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C1DF8A" w14:textId="2DB8D0AF" w:rsidR="00BD3D9F" w:rsidRPr="0085055B" w:rsidRDefault="007D5CA4" w:rsidP="006570D5">
      <w:pPr>
        <w:spacing w:before="120" w:line="276" w:lineRule="auto"/>
        <w:jc w:val="right"/>
        <w:rPr>
          <w:rStyle w:val="Zdraznn"/>
          <w:szCs w:val="20"/>
          <w:lang w:val="en-US"/>
        </w:rPr>
      </w:pPr>
      <w:r>
        <w:rPr>
          <w:rStyle w:val="Zdraznn"/>
          <w:szCs w:val="20"/>
          <w:lang w:val="en-US"/>
        </w:rPr>
        <w:t>PRESS RELEASE</w:t>
      </w:r>
    </w:p>
    <w:p w14:paraId="3887B48A" w14:textId="27C7908A" w:rsidR="00514981" w:rsidRPr="00514981" w:rsidRDefault="00514981" w:rsidP="00514981">
      <w:pPr>
        <w:autoSpaceDE w:val="0"/>
        <w:autoSpaceDN w:val="0"/>
        <w:adjustRightInd w:val="0"/>
        <w:spacing w:before="120" w:line="276" w:lineRule="auto"/>
        <w:jc w:val="center"/>
        <w:rPr>
          <w:rFonts w:cs="Arial"/>
          <w:b/>
          <w:bCs/>
          <w:kern w:val="28"/>
          <w:sz w:val="28"/>
          <w:szCs w:val="28"/>
          <w:lang w:val="en-US"/>
        </w:rPr>
      </w:pPr>
      <w:r w:rsidRPr="00514981">
        <w:rPr>
          <w:rFonts w:cs="Arial"/>
          <w:b/>
          <w:bCs/>
          <w:kern w:val="28"/>
          <w:sz w:val="28"/>
          <w:szCs w:val="28"/>
          <w:lang w:val="en-US"/>
        </w:rPr>
        <w:t>Colt CZ Group SE announces appointment of new member of its Board of Directors</w:t>
      </w:r>
    </w:p>
    <w:p w14:paraId="740CE39D" w14:textId="77777777" w:rsidR="00514981" w:rsidRPr="00514981" w:rsidRDefault="00616D6A" w:rsidP="00514981">
      <w:pPr>
        <w:autoSpaceDE w:val="0"/>
        <w:autoSpaceDN w:val="0"/>
        <w:adjustRightInd w:val="0"/>
        <w:spacing w:before="120" w:line="276" w:lineRule="auto"/>
        <w:rPr>
          <w:rFonts w:cs="Calibri"/>
          <w:color w:val="000000" w:themeColor="text1"/>
          <w:szCs w:val="20"/>
          <w:lang w:val="en-US"/>
        </w:rPr>
      </w:pPr>
      <w:r w:rsidRPr="0085055B">
        <w:rPr>
          <w:rFonts w:cs="Calibri"/>
          <w:b/>
          <w:bCs/>
          <w:color w:val="000000" w:themeColor="text1"/>
          <w:szCs w:val="20"/>
          <w:lang w:val="en-US"/>
        </w:rPr>
        <w:t>Prague</w:t>
      </w:r>
      <w:r w:rsidR="00BD3D9F" w:rsidRPr="0085055B">
        <w:rPr>
          <w:rFonts w:cs="Calibri"/>
          <w:b/>
          <w:bCs/>
          <w:color w:val="000000" w:themeColor="text1"/>
          <w:szCs w:val="20"/>
          <w:lang w:val="en-US"/>
        </w:rPr>
        <w:t xml:space="preserve"> (</w:t>
      </w:r>
      <w:r w:rsidR="00514981">
        <w:rPr>
          <w:rFonts w:cs="Calibri"/>
          <w:b/>
          <w:bCs/>
          <w:color w:val="000000" w:themeColor="text1"/>
          <w:szCs w:val="20"/>
          <w:lang w:val="en-US"/>
        </w:rPr>
        <w:t>August</w:t>
      </w:r>
      <w:r w:rsidR="00DB71BE" w:rsidRPr="0085055B">
        <w:rPr>
          <w:rFonts w:cs="Calibri"/>
          <w:b/>
          <w:bCs/>
          <w:color w:val="000000" w:themeColor="text1"/>
          <w:szCs w:val="20"/>
          <w:lang w:val="en-US"/>
        </w:rPr>
        <w:t xml:space="preserve"> </w:t>
      </w:r>
      <w:r w:rsidR="00AF268A">
        <w:rPr>
          <w:rFonts w:cs="Calibri"/>
          <w:b/>
          <w:bCs/>
          <w:color w:val="000000" w:themeColor="text1"/>
          <w:szCs w:val="20"/>
          <w:lang w:val="en-US"/>
        </w:rPr>
        <w:t>1</w:t>
      </w:r>
      <w:r w:rsidR="00934036" w:rsidRPr="0085055B">
        <w:rPr>
          <w:rFonts w:cs="Calibri"/>
          <w:b/>
          <w:bCs/>
          <w:color w:val="000000" w:themeColor="text1"/>
          <w:szCs w:val="20"/>
          <w:lang w:val="en-US"/>
        </w:rPr>
        <w:t>,</w:t>
      </w:r>
      <w:r w:rsidR="00BD3D9F" w:rsidRPr="0085055B">
        <w:rPr>
          <w:rFonts w:cs="Calibri"/>
          <w:b/>
          <w:bCs/>
          <w:color w:val="000000" w:themeColor="text1"/>
          <w:szCs w:val="20"/>
          <w:lang w:val="en-US"/>
        </w:rPr>
        <w:t xml:space="preserve"> 202</w:t>
      </w:r>
      <w:r w:rsidR="004C4460" w:rsidRPr="0085055B">
        <w:rPr>
          <w:rFonts w:cs="Calibri"/>
          <w:b/>
          <w:bCs/>
          <w:color w:val="000000" w:themeColor="text1"/>
          <w:szCs w:val="20"/>
          <w:lang w:val="en-US"/>
        </w:rPr>
        <w:t>4</w:t>
      </w:r>
      <w:r w:rsidR="00BD3D9F" w:rsidRPr="0085055B">
        <w:rPr>
          <w:rFonts w:cs="Calibri"/>
          <w:b/>
          <w:bCs/>
          <w:color w:val="000000" w:themeColor="text1"/>
          <w:szCs w:val="20"/>
          <w:lang w:val="en-US"/>
        </w:rPr>
        <w:t>)</w:t>
      </w:r>
      <w:r w:rsidR="00BD3D9F" w:rsidRPr="0085055B">
        <w:rPr>
          <w:rFonts w:cs="Calibri"/>
          <w:color w:val="000000" w:themeColor="text1"/>
          <w:szCs w:val="20"/>
          <w:lang w:val="en-US"/>
        </w:rPr>
        <w:t xml:space="preserve"> ―</w:t>
      </w:r>
      <w:r w:rsidR="005C5E6F" w:rsidRPr="0085055B">
        <w:rPr>
          <w:rFonts w:cs="Calibri"/>
          <w:color w:val="000000" w:themeColor="text1"/>
          <w:szCs w:val="20"/>
          <w:lang w:val="en-US"/>
        </w:rPr>
        <w:t xml:space="preserve"> </w:t>
      </w:r>
      <w:r w:rsidR="00514981" w:rsidRPr="00514981">
        <w:rPr>
          <w:rFonts w:cs="Calibri"/>
          <w:color w:val="000000" w:themeColor="text1"/>
          <w:szCs w:val="20"/>
          <w:lang w:val="en-US"/>
        </w:rPr>
        <w:t xml:space="preserve">Colt CZ Group SE (“Colt CZ”, the “Group” or the “Company”) hereby announces the appointment of Mr. Radek Musil as member of the Board of Directors effective August 1, 2024. Radek Musil is the CEO of Sellier &amp; Bellot </w:t>
      </w:r>
      <w:proofErr w:type="spellStart"/>
      <w:r w:rsidR="00514981" w:rsidRPr="00514981">
        <w:rPr>
          <w:rFonts w:cs="Calibri"/>
          <w:color w:val="000000" w:themeColor="text1"/>
          <w:szCs w:val="20"/>
          <w:lang w:val="en-US"/>
        </w:rPr>
        <w:t>a.s.</w:t>
      </w:r>
      <w:proofErr w:type="spellEnd"/>
      <w:r w:rsidR="00514981" w:rsidRPr="00514981">
        <w:rPr>
          <w:rFonts w:cs="Calibri"/>
          <w:color w:val="000000" w:themeColor="text1"/>
          <w:szCs w:val="20"/>
          <w:lang w:val="en-US"/>
        </w:rPr>
        <w:t xml:space="preserve"> (“Sellier &amp; Bellot”), a subsidiary of Colt CZ.</w:t>
      </w:r>
    </w:p>
    <w:p w14:paraId="2D84E1FE" w14:textId="77777777" w:rsidR="00514981" w:rsidRPr="00514981" w:rsidRDefault="00514981" w:rsidP="00514981">
      <w:pPr>
        <w:autoSpaceDE w:val="0"/>
        <w:autoSpaceDN w:val="0"/>
        <w:adjustRightInd w:val="0"/>
        <w:spacing w:before="120" w:line="276" w:lineRule="auto"/>
        <w:rPr>
          <w:rFonts w:cs="Calibri"/>
          <w:color w:val="000000" w:themeColor="text1"/>
          <w:szCs w:val="20"/>
          <w:lang w:val="en-US"/>
        </w:rPr>
      </w:pPr>
      <w:r w:rsidRPr="00514981">
        <w:rPr>
          <w:rFonts w:cs="Calibri"/>
          <w:color w:val="000000" w:themeColor="text1"/>
          <w:szCs w:val="20"/>
          <w:lang w:val="en-US"/>
        </w:rPr>
        <w:t>Radek Musil has been with Sellier &amp; Bellot since 1999, when he became its CEO and Chairman of the Board. Previously, he worked for the Czech company TON. He is a graduate of the Faculty of Nuclear and Physical Engineering at the Czech Technical University in Prague and of the Thunderbird School of Global Management in Phoenix, USA. On the Board of Directors of Colt CZ, Mr. Musil will represent the ammunition segment, in which he has extensive experience and knowledge.</w:t>
      </w:r>
    </w:p>
    <w:p w14:paraId="46424A5C" w14:textId="77777777" w:rsidR="00AF268A" w:rsidRDefault="00AF268A" w:rsidP="00101C11">
      <w:pPr>
        <w:rPr>
          <w:b/>
          <w:bCs/>
          <w:szCs w:val="20"/>
          <w:lang w:val="en-US"/>
        </w:rPr>
      </w:pPr>
    </w:p>
    <w:p w14:paraId="3C071829" w14:textId="2071BBE7" w:rsidR="00101C11" w:rsidRPr="0085055B" w:rsidRDefault="000D28BD" w:rsidP="00101C11">
      <w:pPr>
        <w:rPr>
          <w:szCs w:val="20"/>
          <w:lang w:val="en-US"/>
        </w:rPr>
      </w:pPr>
      <w:r w:rsidRPr="0085055B">
        <w:rPr>
          <w:b/>
          <w:bCs/>
          <w:szCs w:val="20"/>
          <w:lang w:val="en-US"/>
        </w:rPr>
        <w:t>About</w:t>
      </w:r>
      <w:r w:rsidR="00101C11" w:rsidRPr="0085055B">
        <w:rPr>
          <w:b/>
          <w:bCs/>
          <w:szCs w:val="20"/>
          <w:lang w:val="en-US"/>
        </w:rPr>
        <w:t xml:space="preserve"> Colt CZ Group SE</w:t>
      </w:r>
      <w:r w:rsidR="00101C11" w:rsidRPr="0085055B">
        <w:rPr>
          <w:szCs w:val="20"/>
          <w:lang w:val="en-US"/>
        </w:rPr>
        <w:t> </w:t>
      </w:r>
    </w:p>
    <w:p w14:paraId="556F1F26" w14:textId="77777777" w:rsidR="004C4460" w:rsidRPr="0085055B" w:rsidRDefault="004C4460" w:rsidP="004C4460">
      <w:pPr>
        <w:rPr>
          <w:lang w:val="en-US"/>
        </w:rPr>
      </w:pPr>
      <w:r w:rsidRPr="0085055B">
        <w:rPr>
          <w:lang w:val="en-US"/>
        </w:rPr>
        <w:t>Colt CZ Group (Colt CZ) is one of the leading producers of firearms and ammunition for military and law enforcement, personal defense, hunting, sport shooting, and other commercial use. It markets and sells its products mainly under the Colt, CZ (</w:t>
      </w:r>
      <w:proofErr w:type="spellStart"/>
      <w:r w:rsidRPr="0085055B">
        <w:rPr>
          <w:lang w:val="en-US"/>
        </w:rPr>
        <w:t>Česká</w:t>
      </w:r>
      <w:proofErr w:type="spellEnd"/>
      <w:r w:rsidRPr="0085055B">
        <w:rPr>
          <w:lang w:val="en-US"/>
        </w:rPr>
        <w:t xml:space="preserve"> </w:t>
      </w:r>
      <w:proofErr w:type="spellStart"/>
      <w:r w:rsidRPr="0085055B">
        <w:rPr>
          <w:lang w:val="en-US"/>
        </w:rPr>
        <w:t>zbrojovka</w:t>
      </w:r>
      <w:proofErr w:type="spellEnd"/>
      <w:r w:rsidRPr="0085055B">
        <w:rPr>
          <w:lang w:val="en-US"/>
        </w:rPr>
        <w:t xml:space="preserve">), Colt Canada, CZ-USA, Dan Wesson, Sellier &amp; Bellot, </w:t>
      </w:r>
      <w:proofErr w:type="spellStart"/>
      <w:r w:rsidRPr="0085055B">
        <w:rPr>
          <w:lang w:val="en-US"/>
        </w:rPr>
        <w:t>Spuhr</w:t>
      </w:r>
      <w:proofErr w:type="spellEnd"/>
      <w:r w:rsidRPr="0085055B">
        <w:rPr>
          <w:lang w:val="en-US"/>
        </w:rPr>
        <w:t xml:space="preserve">, </w:t>
      </w:r>
      <w:proofErr w:type="spellStart"/>
      <w:r w:rsidRPr="0085055B">
        <w:rPr>
          <w:lang w:val="en-US"/>
        </w:rPr>
        <w:t>swissAA</w:t>
      </w:r>
      <w:proofErr w:type="spellEnd"/>
      <w:r w:rsidRPr="0085055B">
        <w:rPr>
          <w:lang w:val="en-US"/>
        </w:rPr>
        <w:t xml:space="preserve"> and 4M Systems brands.</w:t>
      </w:r>
    </w:p>
    <w:p w14:paraId="230AC7E7" w14:textId="3BDEE3F7" w:rsidR="004C4460" w:rsidRDefault="00432989" w:rsidP="004C4460">
      <w:pPr>
        <w:rPr>
          <w:lang w:val="en-US"/>
        </w:rPr>
      </w:pPr>
      <w:r w:rsidRPr="00432989">
        <w:rPr>
          <w:lang w:val="en-US"/>
        </w:rPr>
        <w:t xml:space="preserve">Colt CZ Group is headquartered in the Czech Republic and employs more than 3,600 people </w:t>
      </w:r>
      <w:r>
        <w:rPr>
          <w:lang w:val="en-US"/>
        </w:rPr>
        <w:t>in</w:t>
      </w:r>
      <w:r w:rsidRPr="00432989">
        <w:rPr>
          <w:lang w:val="en-US"/>
        </w:rPr>
        <w:t xml:space="preserve"> its </w:t>
      </w:r>
      <w:r>
        <w:rPr>
          <w:lang w:val="en-US"/>
        </w:rPr>
        <w:t>production</w:t>
      </w:r>
      <w:r w:rsidRPr="00432989">
        <w:rPr>
          <w:lang w:val="en-US"/>
        </w:rPr>
        <w:t xml:space="preserve"> facilities in the Czech Republic, the United States, Canada, Sweden, Switzerland</w:t>
      </w:r>
      <w:r>
        <w:rPr>
          <w:lang w:val="en-US"/>
        </w:rPr>
        <w:t>,</w:t>
      </w:r>
      <w:r w:rsidRPr="00432989">
        <w:rPr>
          <w:lang w:val="en-US"/>
        </w:rPr>
        <w:t xml:space="preserve"> and Hungary. </w:t>
      </w:r>
      <w:r>
        <w:rPr>
          <w:lang w:val="en-US"/>
        </w:rPr>
        <w:t>Colt CZ</w:t>
      </w:r>
      <w:r w:rsidRPr="00432989">
        <w:rPr>
          <w:lang w:val="en-US"/>
        </w:rPr>
        <w:t xml:space="preserve"> has been listed on the Prague Stock Exchange since 2020 and the majority shareholder is </w:t>
      </w:r>
      <w:proofErr w:type="spellStart"/>
      <w:r w:rsidRPr="00432989">
        <w:rPr>
          <w:lang w:val="en-US"/>
        </w:rPr>
        <w:t>Česká</w:t>
      </w:r>
      <w:proofErr w:type="spellEnd"/>
      <w:r w:rsidRPr="00432989">
        <w:rPr>
          <w:lang w:val="en-US"/>
        </w:rPr>
        <w:t xml:space="preserve"> </w:t>
      </w:r>
      <w:proofErr w:type="spellStart"/>
      <w:r w:rsidRPr="00432989">
        <w:rPr>
          <w:lang w:val="en-US"/>
        </w:rPr>
        <w:t>zbrojovka</w:t>
      </w:r>
      <w:proofErr w:type="spellEnd"/>
      <w:r w:rsidRPr="00432989">
        <w:rPr>
          <w:lang w:val="en-US"/>
        </w:rPr>
        <w:t xml:space="preserve"> Partners SE</w:t>
      </w:r>
      <w:r w:rsidR="00B42B88">
        <w:rPr>
          <w:lang w:val="en-US"/>
        </w:rPr>
        <w:t xml:space="preserve"> </w:t>
      </w:r>
      <w:r w:rsidR="00B42B88" w:rsidRPr="00432989">
        <w:rPr>
          <w:lang w:val="en-US"/>
        </w:rPr>
        <w:t>holding</w:t>
      </w:r>
      <w:r w:rsidRPr="00432989">
        <w:rPr>
          <w:lang w:val="en-US"/>
        </w:rPr>
        <w:t>.</w:t>
      </w:r>
    </w:p>
    <w:p w14:paraId="0ED7E047" w14:textId="2FCACBD6" w:rsidR="00F22C2B" w:rsidRPr="0085055B" w:rsidRDefault="00F22C2B" w:rsidP="00BD3D9F">
      <w:pPr>
        <w:rPr>
          <w:rFonts w:cs="Calibri"/>
          <w:i/>
          <w:iCs/>
          <w:color w:val="000000" w:themeColor="text1"/>
          <w:sz w:val="22"/>
          <w:szCs w:val="22"/>
          <w:lang w:val="en-US"/>
        </w:rPr>
      </w:pPr>
    </w:p>
    <w:p w14:paraId="58C01A68" w14:textId="77777777" w:rsidR="00514981" w:rsidRPr="00514981" w:rsidRDefault="00514981" w:rsidP="00514981">
      <w:pPr>
        <w:spacing w:before="0" w:after="0" w:line="276" w:lineRule="auto"/>
        <w:jc w:val="left"/>
        <w:rPr>
          <w:rFonts w:cs="Calibri"/>
          <w:b/>
          <w:bCs/>
          <w:color w:val="000000" w:themeColor="text1"/>
          <w:szCs w:val="20"/>
          <w:lang w:val="en-US"/>
        </w:rPr>
      </w:pPr>
      <w:r w:rsidRPr="00514981">
        <w:rPr>
          <w:rFonts w:cs="Calibri"/>
          <w:b/>
          <w:bCs/>
          <w:color w:val="000000" w:themeColor="text1"/>
          <w:szCs w:val="20"/>
          <w:lang w:val="en-US"/>
        </w:rPr>
        <w:t>Contact for media</w:t>
      </w:r>
      <w:r w:rsidRPr="00514981">
        <w:rPr>
          <w:rFonts w:cs="Calibri"/>
          <w:b/>
          <w:bCs/>
          <w:color w:val="000000" w:themeColor="text1"/>
          <w:szCs w:val="20"/>
          <w:lang w:val="en-US"/>
        </w:rPr>
        <w:tab/>
      </w:r>
      <w:r w:rsidRPr="00514981">
        <w:rPr>
          <w:rFonts w:cs="Calibri"/>
          <w:b/>
          <w:bCs/>
          <w:color w:val="000000" w:themeColor="text1"/>
          <w:szCs w:val="20"/>
          <w:lang w:val="en-US"/>
        </w:rPr>
        <w:tab/>
      </w:r>
      <w:r w:rsidRPr="00514981">
        <w:rPr>
          <w:rFonts w:cs="Calibri"/>
          <w:b/>
          <w:bCs/>
          <w:color w:val="000000" w:themeColor="text1"/>
          <w:szCs w:val="20"/>
          <w:lang w:val="en-US"/>
        </w:rPr>
        <w:tab/>
      </w:r>
      <w:r w:rsidRPr="00514981">
        <w:rPr>
          <w:rFonts w:cs="Calibri"/>
          <w:b/>
          <w:bCs/>
          <w:color w:val="000000" w:themeColor="text1"/>
          <w:szCs w:val="20"/>
          <w:lang w:val="en-US"/>
        </w:rPr>
        <w:tab/>
      </w:r>
      <w:r w:rsidRPr="00514981">
        <w:rPr>
          <w:rFonts w:cs="Calibri"/>
          <w:b/>
          <w:bCs/>
          <w:color w:val="000000" w:themeColor="text1"/>
          <w:szCs w:val="20"/>
          <w:lang w:val="en-US"/>
        </w:rPr>
        <w:tab/>
      </w:r>
      <w:r w:rsidRPr="00514981">
        <w:rPr>
          <w:rFonts w:cs="Calibri"/>
          <w:b/>
          <w:bCs/>
          <w:color w:val="000000" w:themeColor="text1"/>
          <w:szCs w:val="20"/>
          <w:lang w:val="en-US"/>
        </w:rPr>
        <w:tab/>
        <w:t>Contact for investors</w:t>
      </w:r>
      <w:r w:rsidRPr="00514981">
        <w:rPr>
          <w:rFonts w:cs="Calibri"/>
          <w:b/>
          <w:bCs/>
          <w:color w:val="000000" w:themeColor="text1"/>
          <w:szCs w:val="20"/>
          <w:lang w:val="en-US"/>
        </w:rPr>
        <w:tab/>
      </w:r>
    </w:p>
    <w:p w14:paraId="5CC1FD58" w14:textId="77777777" w:rsidR="00514981" w:rsidRPr="00514981" w:rsidRDefault="00514981" w:rsidP="00514981">
      <w:pPr>
        <w:spacing w:before="0" w:after="0" w:line="276" w:lineRule="auto"/>
        <w:jc w:val="left"/>
        <w:rPr>
          <w:rFonts w:cs="Calibri"/>
          <w:b/>
          <w:bCs/>
          <w:color w:val="000000" w:themeColor="text1"/>
          <w:szCs w:val="20"/>
          <w:lang w:val="en-US"/>
        </w:rPr>
      </w:pPr>
    </w:p>
    <w:p w14:paraId="1920F296" w14:textId="77777777" w:rsidR="00514981" w:rsidRPr="00514981" w:rsidRDefault="00514981" w:rsidP="00514981">
      <w:pPr>
        <w:spacing w:before="0" w:after="0" w:line="276" w:lineRule="auto"/>
        <w:jc w:val="left"/>
        <w:rPr>
          <w:rFonts w:cs="Calibri"/>
          <w:color w:val="000000" w:themeColor="text1"/>
          <w:szCs w:val="20"/>
          <w:lang w:val="en-US"/>
        </w:rPr>
      </w:pPr>
      <w:r w:rsidRPr="00514981">
        <w:rPr>
          <w:rFonts w:cs="Calibri"/>
          <w:color w:val="000000" w:themeColor="text1"/>
          <w:szCs w:val="20"/>
          <w:lang w:val="en-US"/>
        </w:rPr>
        <w:t>Eva Svobodová</w:t>
      </w:r>
      <w:r w:rsidRPr="00514981">
        <w:rPr>
          <w:rFonts w:cs="Calibri"/>
          <w:color w:val="000000" w:themeColor="text1"/>
          <w:szCs w:val="20"/>
          <w:lang w:val="en-US"/>
        </w:rPr>
        <w:tab/>
      </w:r>
      <w:r w:rsidRPr="00514981">
        <w:rPr>
          <w:rFonts w:cs="Calibri"/>
          <w:color w:val="000000" w:themeColor="text1"/>
          <w:szCs w:val="20"/>
          <w:lang w:val="en-US"/>
        </w:rPr>
        <w:tab/>
      </w:r>
      <w:r w:rsidRPr="00514981">
        <w:rPr>
          <w:rFonts w:cs="Calibri"/>
          <w:color w:val="000000" w:themeColor="text1"/>
          <w:szCs w:val="20"/>
          <w:lang w:val="en-US"/>
        </w:rPr>
        <w:tab/>
      </w:r>
      <w:r w:rsidRPr="00514981">
        <w:rPr>
          <w:rFonts w:cs="Calibri"/>
          <w:color w:val="000000" w:themeColor="text1"/>
          <w:szCs w:val="20"/>
          <w:lang w:val="en-US"/>
        </w:rPr>
        <w:tab/>
      </w:r>
      <w:r w:rsidRPr="00514981">
        <w:rPr>
          <w:rFonts w:cs="Calibri"/>
          <w:color w:val="000000" w:themeColor="text1"/>
          <w:szCs w:val="20"/>
          <w:lang w:val="en-US"/>
        </w:rPr>
        <w:tab/>
      </w:r>
      <w:r w:rsidRPr="00514981">
        <w:rPr>
          <w:rFonts w:cs="Calibri"/>
          <w:color w:val="000000" w:themeColor="text1"/>
          <w:szCs w:val="20"/>
          <w:lang w:val="en-US"/>
        </w:rPr>
        <w:tab/>
        <w:t xml:space="preserve">Klára </w:t>
      </w:r>
      <w:proofErr w:type="spellStart"/>
      <w:r w:rsidRPr="00514981">
        <w:rPr>
          <w:rFonts w:cs="Calibri"/>
          <w:color w:val="000000" w:themeColor="text1"/>
          <w:szCs w:val="20"/>
          <w:lang w:val="en-US"/>
        </w:rPr>
        <w:t>Šípová</w:t>
      </w:r>
      <w:proofErr w:type="spellEnd"/>
    </w:p>
    <w:p w14:paraId="20072143" w14:textId="77777777" w:rsidR="00514981" w:rsidRPr="00514981" w:rsidRDefault="00514981" w:rsidP="00514981">
      <w:pPr>
        <w:spacing w:before="0" w:after="0" w:line="276" w:lineRule="auto"/>
        <w:jc w:val="left"/>
        <w:rPr>
          <w:rFonts w:cs="Calibri"/>
          <w:color w:val="000000" w:themeColor="text1"/>
          <w:szCs w:val="20"/>
          <w:lang w:val="en-US"/>
        </w:rPr>
      </w:pPr>
      <w:r w:rsidRPr="00514981">
        <w:rPr>
          <w:rFonts w:cs="Calibri"/>
          <w:color w:val="000000" w:themeColor="text1"/>
          <w:szCs w:val="20"/>
          <w:lang w:val="en-US"/>
        </w:rPr>
        <w:t>External Relations Director</w:t>
      </w:r>
      <w:r w:rsidRPr="00514981">
        <w:rPr>
          <w:rFonts w:cs="Calibri"/>
          <w:color w:val="000000" w:themeColor="text1"/>
          <w:szCs w:val="20"/>
          <w:lang w:val="en-US"/>
        </w:rPr>
        <w:tab/>
      </w:r>
      <w:r w:rsidRPr="00514981">
        <w:rPr>
          <w:rFonts w:cs="Calibri"/>
          <w:color w:val="000000" w:themeColor="text1"/>
          <w:szCs w:val="20"/>
          <w:lang w:val="en-US"/>
        </w:rPr>
        <w:tab/>
      </w:r>
      <w:r w:rsidRPr="00514981">
        <w:rPr>
          <w:rFonts w:cs="Calibri"/>
          <w:color w:val="000000" w:themeColor="text1"/>
          <w:szCs w:val="20"/>
          <w:lang w:val="en-US"/>
        </w:rPr>
        <w:tab/>
      </w:r>
      <w:r w:rsidRPr="00514981">
        <w:rPr>
          <w:rFonts w:cs="Calibri"/>
          <w:color w:val="000000" w:themeColor="text1"/>
          <w:szCs w:val="20"/>
          <w:lang w:val="en-US"/>
        </w:rPr>
        <w:tab/>
      </w:r>
      <w:r w:rsidRPr="00514981">
        <w:rPr>
          <w:rFonts w:cs="Calibri"/>
          <w:color w:val="000000" w:themeColor="text1"/>
          <w:szCs w:val="20"/>
          <w:lang w:val="en-US"/>
        </w:rPr>
        <w:tab/>
        <w:t>Investor Relations</w:t>
      </w:r>
    </w:p>
    <w:p w14:paraId="4C93C6BB" w14:textId="77777777" w:rsidR="00514981" w:rsidRPr="00514981" w:rsidRDefault="00514981" w:rsidP="00514981">
      <w:pPr>
        <w:spacing w:before="0" w:after="0" w:line="276" w:lineRule="auto"/>
        <w:jc w:val="left"/>
        <w:rPr>
          <w:rFonts w:cs="Calibri"/>
          <w:color w:val="000000" w:themeColor="text1"/>
          <w:szCs w:val="20"/>
          <w:lang w:val="en-US"/>
        </w:rPr>
      </w:pPr>
      <w:r w:rsidRPr="00514981">
        <w:rPr>
          <w:rFonts w:cs="Calibri"/>
          <w:color w:val="000000" w:themeColor="text1"/>
          <w:szCs w:val="20"/>
          <w:lang w:val="en-US"/>
        </w:rPr>
        <w:t>Colt CZ Group SE</w:t>
      </w:r>
      <w:r w:rsidRPr="00514981">
        <w:rPr>
          <w:rFonts w:cs="Calibri"/>
          <w:color w:val="000000" w:themeColor="text1"/>
          <w:szCs w:val="20"/>
          <w:lang w:val="en-US"/>
        </w:rPr>
        <w:tab/>
      </w:r>
      <w:r w:rsidRPr="00514981">
        <w:rPr>
          <w:rFonts w:cs="Calibri"/>
          <w:color w:val="000000" w:themeColor="text1"/>
          <w:szCs w:val="20"/>
          <w:lang w:val="en-US"/>
        </w:rPr>
        <w:tab/>
      </w:r>
      <w:r w:rsidRPr="00514981">
        <w:rPr>
          <w:rFonts w:cs="Calibri"/>
          <w:color w:val="000000" w:themeColor="text1"/>
          <w:szCs w:val="20"/>
          <w:lang w:val="en-US"/>
        </w:rPr>
        <w:tab/>
      </w:r>
      <w:r w:rsidRPr="00514981">
        <w:rPr>
          <w:rFonts w:cs="Calibri"/>
          <w:color w:val="000000" w:themeColor="text1"/>
          <w:szCs w:val="20"/>
          <w:lang w:val="en-US"/>
        </w:rPr>
        <w:tab/>
      </w:r>
      <w:r w:rsidRPr="00514981">
        <w:rPr>
          <w:rFonts w:cs="Calibri"/>
          <w:color w:val="000000" w:themeColor="text1"/>
          <w:szCs w:val="20"/>
          <w:lang w:val="en-US"/>
        </w:rPr>
        <w:tab/>
      </w:r>
      <w:r w:rsidRPr="00514981">
        <w:rPr>
          <w:rFonts w:cs="Calibri"/>
          <w:color w:val="000000" w:themeColor="text1"/>
          <w:szCs w:val="20"/>
          <w:lang w:val="en-US"/>
        </w:rPr>
        <w:tab/>
        <w:t>Colt CZ Group SE</w:t>
      </w:r>
    </w:p>
    <w:p w14:paraId="5C3BC109" w14:textId="77777777" w:rsidR="00514981" w:rsidRPr="00514981" w:rsidRDefault="00514981" w:rsidP="00514981">
      <w:pPr>
        <w:spacing w:before="0" w:after="0" w:line="276" w:lineRule="auto"/>
        <w:jc w:val="left"/>
        <w:rPr>
          <w:rFonts w:cs="Calibri"/>
          <w:color w:val="000000" w:themeColor="text1"/>
          <w:szCs w:val="20"/>
          <w:lang w:val="en-US"/>
        </w:rPr>
      </w:pPr>
      <w:r w:rsidRPr="00514981">
        <w:rPr>
          <w:rFonts w:cs="Calibri"/>
          <w:color w:val="000000" w:themeColor="text1"/>
          <w:szCs w:val="20"/>
          <w:lang w:val="en-US"/>
        </w:rPr>
        <w:t>Phone: +420 735 793 656</w:t>
      </w:r>
      <w:r w:rsidRPr="00514981">
        <w:rPr>
          <w:rFonts w:cs="Calibri"/>
          <w:color w:val="000000" w:themeColor="text1"/>
          <w:szCs w:val="20"/>
          <w:lang w:val="en-US"/>
        </w:rPr>
        <w:tab/>
      </w:r>
      <w:r w:rsidRPr="00514981">
        <w:rPr>
          <w:rFonts w:cs="Calibri"/>
          <w:color w:val="000000" w:themeColor="text1"/>
          <w:szCs w:val="20"/>
          <w:lang w:val="en-US"/>
        </w:rPr>
        <w:tab/>
      </w:r>
      <w:r w:rsidRPr="00514981">
        <w:rPr>
          <w:rFonts w:cs="Calibri"/>
          <w:color w:val="000000" w:themeColor="text1"/>
          <w:szCs w:val="20"/>
          <w:lang w:val="en-US"/>
        </w:rPr>
        <w:tab/>
      </w:r>
      <w:r w:rsidRPr="00514981">
        <w:rPr>
          <w:rFonts w:cs="Calibri"/>
          <w:color w:val="000000" w:themeColor="text1"/>
          <w:szCs w:val="20"/>
          <w:lang w:val="en-US"/>
        </w:rPr>
        <w:tab/>
      </w:r>
      <w:r w:rsidRPr="00514981">
        <w:rPr>
          <w:rFonts w:cs="Calibri"/>
          <w:color w:val="000000" w:themeColor="text1"/>
          <w:szCs w:val="20"/>
          <w:lang w:val="en-US"/>
        </w:rPr>
        <w:tab/>
        <w:t>Phone: + 420 724 255 715</w:t>
      </w:r>
      <w:r w:rsidRPr="00514981">
        <w:rPr>
          <w:rFonts w:cs="Calibri"/>
          <w:color w:val="000000" w:themeColor="text1"/>
          <w:szCs w:val="20"/>
          <w:lang w:val="en-US"/>
        </w:rPr>
        <w:tab/>
      </w:r>
    </w:p>
    <w:p w14:paraId="7B694C95" w14:textId="77777777" w:rsidR="00514981" w:rsidRPr="00514981" w:rsidRDefault="00514981" w:rsidP="00514981">
      <w:pPr>
        <w:spacing w:before="0" w:after="0" w:line="276" w:lineRule="auto"/>
        <w:jc w:val="left"/>
        <w:rPr>
          <w:rFonts w:cs="Calibri"/>
          <w:color w:val="000000" w:themeColor="text1"/>
          <w:szCs w:val="20"/>
          <w:lang w:val="en-US"/>
        </w:rPr>
      </w:pPr>
      <w:r w:rsidRPr="00514981">
        <w:rPr>
          <w:rFonts w:cs="Calibri"/>
          <w:color w:val="000000" w:themeColor="text1"/>
          <w:szCs w:val="20"/>
          <w:lang w:val="en-US"/>
        </w:rPr>
        <w:t>email: media@coltczgroup.com</w:t>
      </w:r>
      <w:r w:rsidRPr="00514981">
        <w:rPr>
          <w:rFonts w:cs="Calibri"/>
          <w:color w:val="000000" w:themeColor="text1"/>
          <w:szCs w:val="20"/>
          <w:lang w:val="en-US"/>
        </w:rPr>
        <w:tab/>
      </w:r>
      <w:r w:rsidRPr="00514981">
        <w:rPr>
          <w:rFonts w:cs="Calibri"/>
          <w:color w:val="000000" w:themeColor="text1"/>
          <w:szCs w:val="20"/>
          <w:lang w:val="en-US"/>
        </w:rPr>
        <w:tab/>
      </w:r>
      <w:r w:rsidRPr="00514981">
        <w:rPr>
          <w:rFonts w:cs="Calibri"/>
          <w:color w:val="000000" w:themeColor="text1"/>
          <w:szCs w:val="20"/>
          <w:lang w:val="en-US"/>
        </w:rPr>
        <w:tab/>
      </w:r>
      <w:r w:rsidRPr="00514981">
        <w:rPr>
          <w:rFonts w:cs="Calibri"/>
          <w:color w:val="000000" w:themeColor="text1"/>
          <w:szCs w:val="20"/>
          <w:lang w:val="en-US"/>
        </w:rPr>
        <w:tab/>
        <w:t>email: sipova@coltczgroup.com</w:t>
      </w:r>
    </w:p>
    <w:p w14:paraId="7A8BD6DB" w14:textId="0633C3E6" w:rsidR="00BD3D9F" w:rsidRPr="0085055B" w:rsidRDefault="00BD3D9F" w:rsidP="00D876DD">
      <w:pPr>
        <w:spacing w:before="0" w:after="0" w:line="276" w:lineRule="auto"/>
        <w:jc w:val="left"/>
        <w:rPr>
          <w:rFonts w:cs="Calibri"/>
          <w:color w:val="000000" w:themeColor="text1"/>
          <w:szCs w:val="20"/>
          <w:lang w:val="en-US"/>
        </w:rPr>
      </w:pPr>
      <w:r w:rsidRPr="0085055B">
        <w:rPr>
          <w:rFonts w:cs="Calibri"/>
          <w:color w:val="000000" w:themeColor="text1"/>
          <w:szCs w:val="20"/>
          <w:lang w:val="en-US"/>
        </w:rPr>
        <w:tab/>
      </w:r>
      <w:r w:rsidRPr="0085055B">
        <w:rPr>
          <w:rFonts w:cs="Calibri"/>
          <w:i/>
          <w:iCs/>
          <w:color w:val="000000" w:themeColor="text1"/>
          <w:szCs w:val="20"/>
          <w:lang w:val="en-US"/>
        </w:rPr>
        <w:tab/>
      </w:r>
      <w:r w:rsidRPr="0085055B">
        <w:rPr>
          <w:rFonts w:cs="Calibri"/>
          <w:i/>
          <w:iCs/>
          <w:color w:val="000000" w:themeColor="text1"/>
          <w:szCs w:val="20"/>
          <w:lang w:val="en-US"/>
        </w:rPr>
        <w:tab/>
      </w:r>
      <w:r w:rsidRPr="0085055B">
        <w:rPr>
          <w:rFonts w:cs="Calibri"/>
          <w:i/>
          <w:iCs/>
          <w:color w:val="000000" w:themeColor="text1"/>
          <w:szCs w:val="20"/>
          <w:lang w:val="en-US"/>
        </w:rPr>
        <w:tab/>
      </w:r>
      <w:r w:rsidRPr="0085055B">
        <w:rPr>
          <w:rFonts w:cs="Calibri"/>
          <w:i/>
          <w:iCs/>
          <w:color w:val="000000" w:themeColor="text1"/>
          <w:szCs w:val="20"/>
          <w:lang w:val="en-US"/>
        </w:rPr>
        <w:tab/>
      </w:r>
    </w:p>
    <w:sectPr w:rsidR="00BD3D9F" w:rsidRPr="0085055B" w:rsidSect="00080F10">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B30AEA" w14:textId="77777777" w:rsidR="004F2E0F" w:rsidRDefault="004F2E0F" w:rsidP="006547EF">
      <w:pPr>
        <w:spacing w:before="0" w:after="0"/>
      </w:pPr>
      <w:r>
        <w:separator/>
      </w:r>
    </w:p>
  </w:endnote>
  <w:endnote w:type="continuationSeparator" w:id="0">
    <w:p w14:paraId="72AD2B77" w14:textId="77777777" w:rsidR="004F2E0F" w:rsidRDefault="004F2E0F"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D41A29BE-AC47-4F81-AB54-97DCFE95F013}"/>
    <w:embedBold r:id="rId2" w:fontKey="{9E8DE1C2-1B34-423F-9EA7-1F9BB8BCDDF6}"/>
    <w:embedItalic r:id="rId3" w:fontKey="{248E01FA-DF16-4277-88CA-F678153A2303}"/>
    <w:embedBoldItalic r:id="rId4" w:fontKey="{3B6B35C1-02EE-4F2E-A900-CE9009E44059}"/>
  </w:font>
  <w:font w:name="Calibri Light">
    <w:panose1 w:val="020F0302020204030204"/>
    <w:charset w:val="EE"/>
    <w:family w:val="swiss"/>
    <w:pitch w:val="variable"/>
    <w:sig w:usb0="E4002EFF" w:usb1="C200247B" w:usb2="00000009" w:usb3="00000000" w:csb0="000001FF" w:csb1="00000000"/>
    <w:embedRegular r:id="rId5" w:fontKey="{B499C10A-D575-4B49-A482-170933275A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1736917"/>
      <w:docPartObj>
        <w:docPartGallery w:val="Page Numbers (Bottom of Page)"/>
        <w:docPartUnique/>
      </w:docPartObj>
    </w:sdt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108DB" w14:textId="6BD33C26" w:rsidR="00C07127" w:rsidRPr="00C07127" w:rsidRDefault="00C07127" w:rsidP="00C07127">
    <w:pPr>
      <w:spacing w:before="0" w:after="0" w:line="264" w:lineRule="auto"/>
      <w:jc w:val="left"/>
      <w:rPr>
        <w:rFonts w:eastAsiaTheme="minorHAnsi" w:cstheme="minorBidi"/>
        <w:sz w:val="14"/>
        <w:szCs w:val="14"/>
        <w:lang w:val="en-US"/>
      </w:rPr>
    </w:pPr>
    <w:proofErr w:type="spellStart"/>
    <w:r w:rsidRPr="00C07127">
      <w:rPr>
        <w:rFonts w:eastAsiaTheme="minorHAnsi" w:cstheme="minorBidi"/>
        <w:sz w:val="14"/>
        <w:szCs w:val="14"/>
      </w:rPr>
      <w:t>Colt</w:t>
    </w:r>
    <w:proofErr w:type="spellEnd"/>
    <w:r w:rsidRPr="00C07127">
      <w:rPr>
        <w:rFonts w:eastAsiaTheme="minorHAnsi" w:cstheme="minorBidi"/>
        <w:sz w:val="14"/>
        <w:szCs w:val="14"/>
      </w:rPr>
      <w:t xml:space="preserve">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00EB4733" w:rsidRPr="003461FE">
      <w:rPr>
        <w:rFonts w:eastAsiaTheme="minorHAnsi" w:cstheme="minorBidi"/>
        <w:sz w:val="14"/>
        <w:szCs w:val="14"/>
      </w:rPr>
      <w:t>náměstí Republiky 2090/3a</w:t>
    </w:r>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B96EA" w14:textId="77777777" w:rsidR="004F2E0F" w:rsidRDefault="004F2E0F" w:rsidP="006547EF">
      <w:pPr>
        <w:spacing w:before="0" w:after="0"/>
      </w:pPr>
      <w:r>
        <w:separator/>
      </w:r>
    </w:p>
  </w:footnote>
  <w:footnote w:type="continuationSeparator" w:id="0">
    <w:p w14:paraId="5A79E042" w14:textId="77777777" w:rsidR="004F2E0F" w:rsidRDefault="004F2E0F" w:rsidP="006547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C452E2"/>
    <w:multiLevelType w:val="hybridMultilevel"/>
    <w:tmpl w:val="ED0226F4"/>
    <w:lvl w:ilvl="0" w:tplc="AEC0A4F2">
      <w:start w:val="1"/>
      <w:numFmt w:val="bullet"/>
      <w:lvlText w:val="▶"/>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7"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0"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2"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4"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958171591">
    <w:abstractNumId w:val="0"/>
  </w:num>
  <w:num w:numId="2" w16cid:durableId="1393582894">
    <w:abstractNumId w:val="8"/>
  </w:num>
  <w:num w:numId="3" w16cid:durableId="124394110">
    <w:abstractNumId w:val="5"/>
  </w:num>
  <w:num w:numId="4" w16cid:durableId="631641802">
    <w:abstractNumId w:val="11"/>
  </w:num>
  <w:num w:numId="5" w16cid:durableId="1215778394">
    <w:abstractNumId w:val="9"/>
  </w:num>
  <w:num w:numId="6" w16cid:durableId="1230771740">
    <w:abstractNumId w:val="4"/>
  </w:num>
  <w:num w:numId="7" w16cid:durableId="281111811">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234517799">
    <w:abstractNumId w:val="1"/>
  </w:num>
  <w:num w:numId="9" w16cid:durableId="569315126">
    <w:abstractNumId w:val="14"/>
  </w:num>
  <w:num w:numId="10" w16cid:durableId="1700348953">
    <w:abstractNumId w:val="13"/>
  </w:num>
  <w:num w:numId="11" w16cid:durableId="1556622027">
    <w:abstractNumId w:val="6"/>
  </w:num>
  <w:num w:numId="12" w16cid:durableId="1143766924">
    <w:abstractNumId w:val="1"/>
  </w:num>
  <w:num w:numId="13" w16cid:durableId="2017464729">
    <w:abstractNumId w:val="2"/>
  </w:num>
  <w:num w:numId="14" w16cid:durableId="76948458">
    <w:abstractNumId w:val="10"/>
  </w:num>
  <w:num w:numId="15" w16cid:durableId="841168866">
    <w:abstractNumId w:val="12"/>
  </w:num>
  <w:num w:numId="16" w16cid:durableId="1870876023">
    <w:abstractNumId w:val="7"/>
  </w:num>
  <w:num w:numId="17" w16cid:durableId="182715810">
    <w:abstractNumId w:val="1"/>
  </w:num>
  <w:num w:numId="18" w16cid:durableId="165101171">
    <w:abstractNumId w:val="1"/>
  </w:num>
  <w:num w:numId="19" w16cid:durableId="1041589070">
    <w:abstractNumId w:val="1"/>
  </w:num>
  <w:num w:numId="20" w16cid:durableId="141119288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75CB"/>
    <w:rsid w:val="0001238C"/>
    <w:rsid w:val="00023C8A"/>
    <w:rsid w:val="0002466C"/>
    <w:rsid w:val="00031DCA"/>
    <w:rsid w:val="00032590"/>
    <w:rsid w:val="00040F8D"/>
    <w:rsid w:val="000469CC"/>
    <w:rsid w:val="00050895"/>
    <w:rsid w:val="000579FE"/>
    <w:rsid w:val="0006390A"/>
    <w:rsid w:val="00064D2F"/>
    <w:rsid w:val="00067C03"/>
    <w:rsid w:val="00075BE6"/>
    <w:rsid w:val="00080F10"/>
    <w:rsid w:val="00085158"/>
    <w:rsid w:val="000D0661"/>
    <w:rsid w:val="000D1109"/>
    <w:rsid w:val="000D28BD"/>
    <w:rsid w:val="000D4999"/>
    <w:rsid w:val="000F12DC"/>
    <w:rsid w:val="000F7895"/>
    <w:rsid w:val="00101C11"/>
    <w:rsid w:val="00106FA4"/>
    <w:rsid w:val="0011114F"/>
    <w:rsid w:val="0011598F"/>
    <w:rsid w:val="001207D7"/>
    <w:rsid w:val="001223D1"/>
    <w:rsid w:val="00137361"/>
    <w:rsid w:val="00141ED8"/>
    <w:rsid w:val="00141EFD"/>
    <w:rsid w:val="0014227C"/>
    <w:rsid w:val="001439B2"/>
    <w:rsid w:val="0014432C"/>
    <w:rsid w:val="00154F03"/>
    <w:rsid w:val="00166A11"/>
    <w:rsid w:val="00181D60"/>
    <w:rsid w:val="00185223"/>
    <w:rsid w:val="00193EE8"/>
    <w:rsid w:val="001B075A"/>
    <w:rsid w:val="001B0AD0"/>
    <w:rsid w:val="001B4FD3"/>
    <w:rsid w:val="001C3845"/>
    <w:rsid w:val="001C5673"/>
    <w:rsid w:val="001C5CA6"/>
    <w:rsid w:val="001F70F6"/>
    <w:rsid w:val="001F7714"/>
    <w:rsid w:val="0020291C"/>
    <w:rsid w:val="002060BF"/>
    <w:rsid w:val="0022636E"/>
    <w:rsid w:val="002338A1"/>
    <w:rsid w:val="0024081D"/>
    <w:rsid w:val="00247CEA"/>
    <w:rsid w:val="00253DC5"/>
    <w:rsid w:val="00261491"/>
    <w:rsid w:val="00273164"/>
    <w:rsid w:val="002808BD"/>
    <w:rsid w:val="00280934"/>
    <w:rsid w:val="0028551C"/>
    <w:rsid w:val="0029223D"/>
    <w:rsid w:val="00294600"/>
    <w:rsid w:val="002955BA"/>
    <w:rsid w:val="002B4FA7"/>
    <w:rsid w:val="002B6B3D"/>
    <w:rsid w:val="002C1BD4"/>
    <w:rsid w:val="002D0D79"/>
    <w:rsid w:val="002D1D6E"/>
    <w:rsid w:val="002E7110"/>
    <w:rsid w:val="002F1333"/>
    <w:rsid w:val="002F1EB7"/>
    <w:rsid w:val="002F6C00"/>
    <w:rsid w:val="002F6D00"/>
    <w:rsid w:val="003048B2"/>
    <w:rsid w:val="00305DA3"/>
    <w:rsid w:val="0030624C"/>
    <w:rsid w:val="0032033D"/>
    <w:rsid w:val="00327F29"/>
    <w:rsid w:val="00336577"/>
    <w:rsid w:val="0034239F"/>
    <w:rsid w:val="00344DC2"/>
    <w:rsid w:val="00346CFF"/>
    <w:rsid w:val="00363EE6"/>
    <w:rsid w:val="00364F2B"/>
    <w:rsid w:val="00365414"/>
    <w:rsid w:val="0037428E"/>
    <w:rsid w:val="003761C7"/>
    <w:rsid w:val="00380207"/>
    <w:rsid w:val="003815D7"/>
    <w:rsid w:val="003C14A4"/>
    <w:rsid w:val="003C62F5"/>
    <w:rsid w:val="003D4ECE"/>
    <w:rsid w:val="0041654A"/>
    <w:rsid w:val="004261DC"/>
    <w:rsid w:val="0042634E"/>
    <w:rsid w:val="00432989"/>
    <w:rsid w:val="004406BA"/>
    <w:rsid w:val="00446D64"/>
    <w:rsid w:val="00455BC6"/>
    <w:rsid w:val="00460B55"/>
    <w:rsid w:val="00463068"/>
    <w:rsid w:val="004718A8"/>
    <w:rsid w:val="00471995"/>
    <w:rsid w:val="00471E2F"/>
    <w:rsid w:val="00494A2F"/>
    <w:rsid w:val="004B2B5F"/>
    <w:rsid w:val="004B518D"/>
    <w:rsid w:val="004C2966"/>
    <w:rsid w:val="004C3EEC"/>
    <w:rsid w:val="004C42AE"/>
    <w:rsid w:val="004C4460"/>
    <w:rsid w:val="004C4C38"/>
    <w:rsid w:val="004C5C91"/>
    <w:rsid w:val="004C6FC1"/>
    <w:rsid w:val="004D78F8"/>
    <w:rsid w:val="004E7C09"/>
    <w:rsid w:val="004F064E"/>
    <w:rsid w:val="004F2E0F"/>
    <w:rsid w:val="004F68EC"/>
    <w:rsid w:val="00500F28"/>
    <w:rsid w:val="00513F3A"/>
    <w:rsid w:val="00514981"/>
    <w:rsid w:val="005163A5"/>
    <w:rsid w:val="005166BE"/>
    <w:rsid w:val="00544659"/>
    <w:rsid w:val="0057680B"/>
    <w:rsid w:val="00580143"/>
    <w:rsid w:val="005820CB"/>
    <w:rsid w:val="005870A3"/>
    <w:rsid w:val="005877B2"/>
    <w:rsid w:val="0059405D"/>
    <w:rsid w:val="0059427F"/>
    <w:rsid w:val="005A44E1"/>
    <w:rsid w:val="005B2441"/>
    <w:rsid w:val="005C30E4"/>
    <w:rsid w:val="005C4221"/>
    <w:rsid w:val="005C5E6F"/>
    <w:rsid w:val="005D052D"/>
    <w:rsid w:val="005D5074"/>
    <w:rsid w:val="005E6D79"/>
    <w:rsid w:val="005F438E"/>
    <w:rsid w:val="005F55FF"/>
    <w:rsid w:val="006037CD"/>
    <w:rsid w:val="00606779"/>
    <w:rsid w:val="00607036"/>
    <w:rsid w:val="00607363"/>
    <w:rsid w:val="00614DB5"/>
    <w:rsid w:val="00615DF3"/>
    <w:rsid w:val="00616D6A"/>
    <w:rsid w:val="0061745C"/>
    <w:rsid w:val="00624F2A"/>
    <w:rsid w:val="006503F9"/>
    <w:rsid w:val="006547EF"/>
    <w:rsid w:val="00654F9E"/>
    <w:rsid w:val="006570D5"/>
    <w:rsid w:val="0066162A"/>
    <w:rsid w:val="0066170E"/>
    <w:rsid w:val="00671C35"/>
    <w:rsid w:val="00672181"/>
    <w:rsid w:val="00680931"/>
    <w:rsid w:val="00682C36"/>
    <w:rsid w:val="00691078"/>
    <w:rsid w:val="006970A9"/>
    <w:rsid w:val="006C0A2C"/>
    <w:rsid w:val="006C35D2"/>
    <w:rsid w:val="006E7A34"/>
    <w:rsid w:val="006F190F"/>
    <w:rsid w:val="006F46AD"/>
    <w:rsid w:val="006F5A77"/>
    <w:rsid w:val="006F5BA9"/>
    <w:rsid w:val="00702CF1"/>
    <w:rsid w:val="00707179"/>
    <w:rsid w:val="00710332"/>
    <w:rsid w:val="007201A6"/>
    <w:rsid w:val="00721002"/>
    <w:rsid w:val="00732523"/>
    <w:rsid w:val="007329AF"/>
    <w:rsid w:val="00744D82"/>
    <w:rsid w:val="007506E3"/>
    <w:rsid w:val="0076063D"/>
    <w:rsid w:val="0076476C"/>
    <w:rsid w:val="007715E4"/>
    <w:rsid w:val="00773130"/>
    <w:rsid w:val="00782435"/>
    <w:rsid w:val="00790BF3"/>
    <w:rsid w:val="00795ED0"/>
    <w:rsid w:val="007A0A74"/>
    <w:rsid w:val="007A3121"/>
    <w:rsid w:val="007A5D07"/>
    <w:rsid w:val="007A69DA"/>
    <w:rsid w:val="007B155C"/>
    <w:rsid w:val="007B6BB8"/>
    <w:rsid w:val="007D0463"/>
    <w:rsid w:val="007D0534"/>
    <w:rsid w:val="007D5CA4"/>
    <w:rsid w:val="0080177F"/>
    <w:rsid w:val="008215BB"/>
    <w:rsid w:val="00835E8D"/>
    <w:rsid w:val="00846B9C"/>
    <w:rsid w:val="0085055B"/>
    <w:rsid w:val="0085140F"/>
    <w:rsid w:val="008627DF"/>
    <w:rsid w:val="00866DF8"/>
    <w:rsid w:val="00876CEA"/>
    <w:rsid w:val="00890F40"/>
    <w:rsid w:val="00894C2D"/>
    <w:rsid w:val="008A138E"/>
    <w:rsid w:val="008A5AE6"/>
    <w:rsid w:val="008B54FB"/>
    <w:rsid w:val="008B58FB"/>
    <w:rsid w:val="008C643D"/>
    <w:rsid w:val="008E3B36"/>
    <w:rsid w:val="008F1D19"/>
    <w:rsid w:val="008F385E"/>
    <w:rsid w:val="00934036"/>
    <w:rsid w:val="00946042"/>
    <w:rsid w:val="009520A3"/>
    <w:rsid w:val="009627C4"/>
    <w:rsid w:val="00965283"/>
    <w:rsid w:val="00974591"/>
    <w:rsid w:val="009819F1"/>
    <w:rsid w:val="0098762D"/>
    <w:rsid w:val="009A056D"/>
    <w:rsid w:val="009A743B"/>
    <w:rsid w:val="009B67D4"/>
    <w:rsid w:val="009C34C4"/>
    <w:rsid w:val="009C6224"/>
    <w:rsid w:val="009D13A4"/>
    <w:rsid w:val="009D5F39"/>
    <w:rsid w:val="009E1C21"/>
    <w:rsid w:val="009E3FA6"/>
    <w:rsid w:val="009E4BED"/>
    <w:rsid w:val="009E60FD"/>
    <w:rsid w:val="009F1B40"/>
    <w:rsid w:val="009F2C30"/>
    <w:rsid w:val="009F5151"/>
    <w:rsid w:val="009F58BB"/>
    <w:rsid w:val="00A021F2"/>
    <w:rsid w:val="00A0443C"/>
    <w:rsid w:val="00A1011E"/>
    <w:rsid w:val="00A140A3"/>
    <w:rsid w:val="00A251E8"/>
    <w:rsid w:val="00A27A78"/>
    <w:rsid w:val="00A318E9"/>
    <w:rsid w:val="00A61256"/>
    <w:rsid w:val="00A6284F"/>
    <w:rsid w:val="00A64B50"/>
    <w:rsid w:val="00A65523"/>
    <w:rsid w:val="00A71F1F"/>
    <w:rsid w:val="00A7755A"/>
    <w:rsid w:val="00A90173"/>
    <w:rsid w:val="00A9686E"/>
    <w:rsid w:val="00AA1109"/>
    <w:rsid w:val="00AA118F"/>
    <w:rsid w:val="00AA576E"/>
    <w:rsid w:val="00AB6DCC"/>
    <w:rsid w:val="00AD3106"/>
    <w:rsid w:val="00AF268A"/>
    <w:rsid w:val="00B271FA"/>
    <w:rsid w:val="00B31869"/>
    <w:rsid w:val="00B42B88"/>
    <w:rsid w:val="00B51FC4"/>
    <w:rsid w:val="00B571A7"/>
    <w:rsid w:val="00B64F9F"/>
    <w:rsid w:val="00B67303"/>
    <w:rsid w:val="00B7225F"/>
    <w:rsid w:val="00B73E8B"/>
    <w:rsid w:val="00B9174E"/>
    <w:rsid w:val="00B97801"/>
    <w:rsid w:val="00BA1485"/>
    <w:rsid w:val="00BA1B30"/>
    <w:rsid w:val="00BA5713"/>
    <w:rsid w:val="00BB34CE"/>
    <w:rsid w:val="00BB6082"/>
    <w:rsid w:val="00BC6C0E"/>
    <w:rsid w:val="00BD3D9F"/>
    <w:rsid w:val="00BD52CE"/>
    <w:rsid w:val="00BE0F69"/>
    <w:rsid w:val="00BE47BD"/>
    <w:rsid w:val="00BE7D56"/>
    <w:rsid w:val="00BF0532"/>
    <w:rsid w:val="00BF05CD"/>
    <w:rsid w:val="00BF2D9D"/>
    <w:rsid w:val="00BF5574"/>
    <w:rsid w:val="00BF595F"/>
    <w:rsid w:val="00C00409"/>
    <w:rsid w:val="00C0311F"/>
    <w:rsid w:val="00C03272"/>
    <w:rsid w:val="00C07127"/>
    <w:rsid w:val="00C07A40"/>
    <w:rsid w:val="00C25207"/>
    <w:rsid w:val="00C27A16"/>
    <w:rsid w:val="00C46682"/>
    <w:rsid w:val="00C52920"/>
    <w:rsid w:val="00C53366"/>
    <w:rsid w:val="00C56BFA"/>
    <w:rsid w:val="00C76BD8"/>
    <w:rsid w:val="00C84DF2"/>
    <w:rsid w:val="00C9232A"/>
    <w:rsid w:val="00C96072"/>
    <w:rsid w:val="00CC53D0"/>
    <w:rsid w:val="00CD1D91"/>
    <w:rsid w:val="00CD4C3A"/>
    <w:rsid w:val="00CF7EC4"/>
    <w:rsid w:val="00D0385E"/>
    <w:rsid w:val="00D07CA1"/>
    <w:rsid w:val="00D162F4"/>
    <w:rsid w:val="00D22053"/>
    <w:rsid w:val="00D2595B"/>
    <w:rsid w:val="00D37C27"/>
    <w:rsid w:val="00D44564"/>
    <w:rsid w:val="00D60D73"/>
    <w:rsid w:val="00D7187B"/>
    <w:rsid w:val="00D74F72"/>
    <w:rsid w:val="00D76CAC"/>
    <w:rsid w:val="00D82DB4"/>
    <w:rsid w:val="00D876DD"/>
    <w:rsid w:val="00DB71BE"/>
    <w:rsid w:val="00DC2B5A"/>
    <w:rsid w:val="00DC6F30"/>
    <w:rsid w:val="00DD0E85"/>
    <w:rsid w:val="00DE61D3"/>
    <w:rsid w:val="00DF7943"/>
    <w:rsid w:val="00E06658"/>
    <w:rsid w:val="00E06F88"/>
    <w:rsid w:val="00E11853"/>
    <w:rsid w:val="00E119A1"/>
    <w:rsid w:val="00E1723F"/>
    <w:rsid w:val="00E1764C"/>
    <w:rsid w:val="00E22375"/>
    <w:rsid w:val="00E26188"/>
    <w:rsid w:val="00E3774A"/>
    <w:rsid w:val="00E42E6A"/>
    <w:rsid w:val="00E443C0"/>
    <w:rsid w:val="00E56AB0"/>
    <w:rsid w:val="00E76942"/>
    <w:rsid w:val="00E93486"/>
    <w:rsid w:val="00E94E72"/>
    <w:rsid w:val="00EB4733"/>
    <w:rsid w:val="00EC02BF"/>
    <w:rsid w:val="00EC20E0"/>
    <w:rsid w:val="00EC7039"/>
    <w:rsid w:val="00EC726E"/>
    <w:rsid w:val="00EC77D6"/>
    <w:rsid w:val="00EC7BF9"/>
    <w:rsid w:val="00ED23DD"/>
    <w:rsid w:val="00EE4923"/>
    <w:rsid w:val="00F17FFD"/>
    <w:rsid w:val="00F22C2B"/>
    <w:rsid w:val="00F31E56"/>
    <w:rsid w:val="00F42AA7"/>
    <w:rsid w:val="00F46300"/>
    <w:rsid w:val="00F51BDA"/>
    <w:rsid w:val="00F72012"/>
    <w:rsid w:val="00F73D6B"/>
    <w:rsid w:val="00F9175B"/>
    <w:rsid w:val="00FA0C93"/>
    <w:rsid w:val="00FA3C70"/>
    <w:rsid w:val="00FC2118"/>
    <w:rsid w:val="00FC7A29"/>
    <w:rsid w:val="00FD3306"/>
    <w:rsid w:val="00FD51E6"/>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9C49D488-9CA8-4567-8B37-08ED22B8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74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mkou2zvraznn3">
    <w:name w:val="Grid Table 2 Accent 3"/>
    <w:basedOn w:val="Normlntabulka"/>
    <w:uiPriority w:val="47"/>
    <w:rsid w:val="009E4BED"/>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947026">
      <w:bodyDiv w:val="1"/>
      <w:marLeft w:val="0"/>
      <w:marRight w:val="0"/>
      <w:marTop w:val="0"/>
      <w:marBottom w:val="0"/>
      <w:divBdr>
        <w:top w:val="none" w:sz="0" w:space="0" w:color="auto"/>
        <w:left w:val="none" w:sz="0" w:space="0" w:color="auto"/>
        <w:bottom w:val="none" w:sz="0" w:space="0" w:color="auto"/>
        <w:right w:val="none" w:sz="0" w:space="0" w:color="auto"/>
      </w:divBdr>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56258528">
      <w:bodyDiv w:val="1"/>
      <w:marLeft w:val="0"/>
      <w:marRight w:val="0"/>
      <w:marTop w:val="0"/>
      <w:marBottom w:val="0"/>
      <w:divBdr>
        <w:top w:val="none" w:sz="0" w:space="0" w:color="auto"/>
        <w:left w:val="none" w:sz="0" w:space="0" w:color="auto"/>
        <w:bottom w:val="none" w:sz="0" w:space="0" w:color="auto"/>
        <w:right w:val="none" w:sz="0" w:space="0" w:color="auto"/>
      </w:divBdr>
    </w:div>
    <w:div w:id="260140164">
      <w:bodyDiv w:val="1"/>
      <w:marLeft w:val="0"/>
      <w:marRight w:val="0"/>
      <w:marTop w:val="0"/>
      <w:marBottom w:val="0"/>
      <w:divBdr>
        <w:top w:val="none" w:sz="0" w:space="0" w:color="auto"/>
        <w:left w:val="none" w:sz="0" w:space="0" w:color="auto"/>
        <w:bottom w:val="none" w:sz="0" w:space="0" w:color="auto"/>
        <w:right w:val="none" w:sz="0" w:space="0" w:color="auto"/>
      </w:divBdr>
    </w:div>
    <w:div w:id="467431167">
      <w:bodyDiv w:val="1"/>
      <w:marLeft w:val="0"/>
      <w:marRight w:val="0"/>
      <w:marTop w:val="0"/>
      <w:marBottom w:val="0"/>
      <w:divBdr>
        <w:top w:val="none" w:sz="0" w:space="0" w:color="auto"/>
        <w:left w:val="none" w:sz="0" w:space="0" w:color="auto"/>
        <w:bottom w:val="none" w:sz="0" w:space="0" w:color="auto"/>
        <w:right w:val="none" w:sz="0" w:space="0" w:color="auto"/>
      </w:divBdr>
    </w:div>
    <w:div w:id="483283676">
      <w:bodyDiv w:val="1"/>
      <w:marLeft w:val="0"/>
      <w:marRight w:val="0"/>
      <w:marTop w:val="0"/>
      <w:marBottom w:val="0"/>
      <w:divBdr>
        <w:top w:val="none" w:sz="0" w:space="0" w:color="auto"/>
        <w:left w:val="none" w:sz="0" w:space="0" w:color="auto"/>
        <w:bottom w:val="none" w:sz="0" w:space="0" w:color="auto"/>
        <w:right w:val="none" w:sz="0" w:space="0" w:color="auto"/>
      </w:divBdr>
    </w:div>
    <w:div w:id="607205075">
      <w:bodyDiv w:val="1"/>
      <w:marLeft w:val="0"/>
      <w:marRight w:val="0"/>
      <w:marTop w:val="0"/>
      <w:marBottom w:val="0"/>
      <w:divBdr>
        <w:top w:val="none" w:sz="0" w:space="0" w:color="auto"/>
        <w:left w:val="none" w:sz="0" w:space="0" w:color="auto"/>
        <w:bottom w:val="none" w:sz="0" w:space="0" w:color="auto"/>
        <w:right w:val="none" w:sz="0" w:space="0" w:color="auto"/>
      </w:divBdr>
    </w:div>
    <w:div w:id="637683494">
      <w:bodyDiv w:val="1"/>
      <w:marLeft w:val="0"/>
      <w:marRight w:val="0"/>
      <w:marTop w:val="0"/>
      <w:marBottom w:val="0"/>
      <w:divBdr>
        <w:top w:val="none" w:sz="0" w:space="0" w:color="auto"/>
        <w:left w:val="none" w:sz="0" w:space="0" w:color="auto"/>
        <w:bottom w:val="none" w:sz="0" w:space="0" w:color="auto"/>
        <w:right w:val="none" w:sz="0" w:space="0" w:color="auto"/>
      </w:divBdr>
    </w:div>
    <w:div w:id="1078795162">
      <w:bodyDiv w:val="1"/>
      <w:marLeft w:val="0"/>
      <w:marRight w:val="0"/>
      <w:marTop w:val="0"/>
      <w:marBottom w:val="0"/>
      <w:divBdr>
        <w:top w:val="none" w:sz="0" w:space="0" w:color="auto"/>
        <w:left w:val="none" w:sz="0" w:space="0" w:color="auto"/>
        <w:bottom w:val="none" w:sz="0" w:space="0" w:color="auto"/>
        <w:right w:val="none" w:sz="0" w:space="0" w:color="auto"/>
      </w:divBdr>
    </w:div>
    <w:div w:id="1189873642">
      <w:bodyDiv w:val="1"/>
      <w:marLeft w:val="0"/>
      <w:marRight w:val="0"/>
      <w:marTop w:val="0"/>
      <w:marBottom w:val="0"/>
      <w:divBdr>
        <w:top w:val="none" w:sz="0" w:space="0" w:color="auto"/>
        <w:left w:val="none" w:sz="0" w:space="0" w:color="auto"/>
        <w:bottom w:val="none" w:sz="0" w:space="0" w:color="auto"/>
        <w:right w:val="none" w:sz="0" w:space="0" w:color="auto"/>
      </w:divBdr>
      <w:divsChild>
        <w:div w:id="409277780">
          <w:marLeft w:val="0"/>
          <w:marRight w:val="0"/>
          <w:marTop w:val="0"/>
          <w:marBottom w:val="0"/>
          <w:divBdr>
            <w:top w:val="none" w:sz="0" w:space="0" w:color="auto"/>
            <w:left w:val="none" w:sz="0" w:space="0" w:color="auto"/>
            <w:bottom w:val="none" w:sz="0" w:space="0" w:color="auto"/>
            <w:right w:val="none" w:sz="0" w:space="0" w:color="auto"/>
          </w:divBdr>
        </w:div>
      </w:divsChild>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409955943">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16789099">
      <w:bodyDiv w:val="1"/>
      <w:marLeft w:val="0"/>
      <w:marRight w:val="0"/>
      <w:marTop w:val="0"/>
      <w:marBottom w:val="0"/>
      <w:divBdr>
        <w:top w:val="none" w:sz="0" w:space="0" w:color="auto"/>
        <w:left w:val="none" w:sz="0" w:space="0" w:color="auto"/>
        <w:bottom w:val="none" w:sz="0" w:space="0" w:color="auto"/>
        <w:right w:val="none" w:sz="0" w:space="0" w:color="auto"/>
      </w:divBdr>
      <w:divsChild>
        <w:div w:id="497228446">
          <w:marLeft w:val="0"/>
          <w:marRight w:val="0"/>
          <w:marTop w:val="0"/>
          <w:marBottom w:val="0"/>
          <w:divBdr>
            <w:top w:val="none" w:sz="0" w:space="0" w:color="auto"/>
            <w:left w:val="none" w:sz="0" w:space="0" w:color="auto"/>
            <w:bottom w:val="none" w:sz="0" w:space="0" w:color="auto"/>
            <w:right w:val="none" w:sz="0" w:space="0" w:color="auto"/>
          </w:divBdr>
          <w:divsChild>
            <w:div w:id="915096184">
              <w:marLeft w:val="0"/>
              <w:marRight w:val="0"/>
              <w:marTop w:val="0"/>
              <w:marBottom w:val="0"/>
              <w:divBdr>
                <w:top w:val="none" w:sz="0" w:space="0" w:color="auto"/>
                <w:left w:val="none" w:sz="0" w:space="0" w:color="auto"/>
                <w:bottom w:val="none" w:sz="0" w:space="0" w:color="auto"/>
                <w:right w:val="none" w:sz="0" w:space="0" w:color="auto"/>
              </w:divBdr>
            </w:div>
          </w:divsChild>
        </w:div>
        <w:div w:id="1883666702">
          <w:marLeft w:val="0"/>
          <w:marRight w:val="0"/>
          <w:marTop w:val="0"/>
          <w:marBottom w:val="0"/>
          <w:divBdr>
            <w:top w:val="none" w:sz="0" w:space="0" w:color="auto"/>
            <w:left w:val="none" w:sz="0" w:space="0" w:color="auto"/>
            <w:bottom w:val="none" w:sz="0" w:space="0" w:color="auto"/>
            <w:right w:val="none" w:sz="0" w:space="0" w:color="auto"/>
          </w:divBdr>
          <w:divsChild>
            <w:div w:id="1478379508">
              <w:marLeft w:val="0"/>
              <w:marRight w:val="0"/>
              <w:marTop w:val="0"/>
              <w:marBottom w:val="0"/>
              <w:divBdr>
                <w:top w:val="none" w:sz="0" w:space="0" w:color="auto"/>
                <w:left w:val="none" w:sz="0" w:space="0" w:color="auto"/>
                <w:bottom w:val="none" w:sz="0" w:space="0" w:color="auto"/>
                <w:right w:val="none" w:sz="0" w:space="0" w:color="auto"/>
              </w:divBdr>
              <w:divsChild>
                <w:div w:id="1081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06849">
          <w:marLeft w:val="0"/>
          <w:marRight w:val="0"/>
          <w:marTop w:val="0"/>
          <w:marBottom w:val="0"/>
          <w:divBdr>
            <w:top w:val="none" w:sz="0" w:space="0" w:color="auto"/>
            <w:left w:val="none" w:sz="0" w:space="0" w:color="auto"/>
            <w:bottom w:val="none" w:sz="0" w:space="0" w:color="auto"/>
            <w:right w:val="none" w:sz="0" w:space="0" w:color="auto"/>
          </w:divBdr>
          <w:divsChild>
            <w:div w:id="1577277460">
              <w:marLeft w:val="0"/>
              <w:marRight w:val="0"/>
              <w:marTop w:val="0"/>
              <w:marBottom w:val="0"/>
              <w:divBdr>
                <w:top w:val="none" w:sz="0" w:space="0" w:color="auto"/>
                <w:left w:val="none" w:sz="0" w:space="0" w:color="auto"/>
                <w:bottom w:val="none" w:sz="0" w:space="0" w:color="auto"/>
                <w:right w:val="none" w:sz="0" w:space="0" w:color="auto"/>
              </w:divBdr>
              <w:divsChild>
                <w:div w:id="2049138110">
                  <w:marLeft w:val="0"/>
                  <w:marRight w:val="0"/>
                  <w:marTop w:val="0"/>
                  <w:marBottom w:val="0"/>
                  <w:divBdr>
                    <w:top w:val="none" w:sz="0" w:space="0" w:color="auto"/>
                    <w:left w:val="none" w:sz="0" w:space="0" w:color="auto"/>
                    <w:bottom w:val="none" w:sz="0" w:space="0" w:color="auto"/>
                    <w:right w:val="none" w:sz="0" w:space="0" w:color="auto"/>
                  </w:divBdr>
                  <w:divsChild>
                    <w:div w:id="7627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82028">
      <w:bodyDiv w:val="1"/>
      <w:marLeft w:val="0"/>
      <w:marRight w:val="0"/>
      <w:marTop w:val="0"/>
      <w:marBottom w:val="0"/>
      <w:divBdr>
        <w:top w:val="none" w:sz="0" w:space="0" w:color="auto"/>
        <w:left w:val="none" w:sz="0" w:space="0" w:color="auto"/>
        <w:bottom w:val="none" w:sz="0" w:space="0" w:color="auto"/>
        <w:right w:val="none" w:sz="0" w:space="0" w:color="auto"/>
      </w:divBdr>
      <w:divsChild>
        <w:div w:id="2112163143">
          <w:marLeft w:val="0"/>
          <w:marRight w:val="0"/>
          <w:marTop w:val="0"/>
          <w:marBottom w:val="0"/>
          <w:divBdr>
            <w:top w:val="none" w:sz="0" w:space="0" w:color="auto"/>
            <w:left w:val="none" w:sz="0" w:space="0" w:color="auto"/>
            <w:bottom w:val="none" w:sz="0" w:space="0" w:color="auto"/>
            <w:right w:val="none" w:sz="0" w:space="0" w:color="auto"/>
          </w:divBdr>
        </w:div>
      </w:divsChild>
    </w:div>
    <w:div w:id="1971938855">
      <w:bodyDiv w:val="1"/>
      <w:marLeft w:val="0"/>
      <w:marRight w:val="0"/>
      <w:marTop w:val="0"/>
      <w:marBottom w:val="0"/>
      <w:divBdr>
        <w:top w:val="none" w:sz="0" w:space="0" w:color="auto"/>
        <w:left w:val="none" w:sz="0" w:space="0" w:color="auto"/>
        <w:bottom w:val="none" w:sz="0" w:space="0" w:color="auto"/>
        <w:right w:val="none" w:sz="0" w:space="0" w:color="auto"/>
      </w:divBdr>
      <w:divsChild>
        <w:div w:id="2116434878">
          <w:marLeft w:val="0"/>
          <w:marRight w:val="0"/>
          <w:marTop w:val="0"/>
          <w:marBottom w:val="0"/>
          <w:divBdr>
            <w:top w:val="none" w:sz="0" w:space="0" w:color="auto"/>
            <w:left w:val="none" w:sz="0" w:space="0" w:color="auto"/>
            <w:bottom w:val="none" w:sz="0" w:space="0" w:color="auto"/>
            <w:right w:val="none" w:sz="0" w:space="0" w:color="auto"/>
          </w:divBdr>
        </w:div>
      </w:divsChild>
    </w:div>
    <w:div w:id="2000304549">
      <w:bodyDiv w:val="1"/>
      <w:marLeft w:val="0"/>
      <w:marRight w:val="0"/>
      <w:marTop w:val="0"/>
      <w:marBottom w:val="0"/>
      <w:divBdr>
        <w:top w:val="none" w:sz="0" w:space="0" w:color="auto"/>
        <w:left w:val="none" w:sz="0" w:space="0" w:color="auto"/>
        <w:bottom w:val="none" w:sz="0" w:space="0" w:color="auto"/>
        <w:right w:val="none" w:sz="0" w:space="0" w:color="auto"/>
      </w:divBdr>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BFC49C5CB70145AC1990C15821F32A" ma:contentTypeVersion="10" ma:contentTypeDescription="Create a new document." ma:contentTypeScope="" ma:versionID="ed96c79268bbb1564decd5e9ca9d69fe">
  <xsd:schema xmlns:xsd="http://www.w3.org/2001/XMLSchema" xmlns:xs="http://www.w3.org/2001/XMLSchema" xmlns:p="http://schemas.microsoft.com/office/2006/metadata/properties" xmlns:ns3="19583ee3-a6c7-40ae-8000-f9d6d97fbe4c" xmlns:ns4="b2250db0-1a8b-4c04-ba27-4a20cf294125" targetNamespace="http://schemas.microsoft.com/office/2006/metadata/properties" ma:root="true" ma:fieldsID="3f9b4149e831e8c18460ee77915644ee" ns3:_="" ns4:_="">
    <xsd:import namespace="19583ee3-a6c7-40ae-8000-f9d6d97fbe4c"/>
    <xsd:import namespace="b2250db0-1a8b-4c04-ba27-4a20cf2941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83ee3-a6c7-40ae-8000-f9d6d97fb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250db0-1a8b-4c04-ba27-4a20cf2941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19583ee3-a6c7-40ae-8000-f9d6d97fbe4c" xsi:nil="true"/>
  </documentManagement>
</p:properties>
</file>

<file path=customXml/itemProps1.xml><?xml version="1.0" encoding="utf-8"?>
<ds:datastoreItem xmlns:ds="http://schemas.openxmlformats.org/officeDocument/2006/customXml" ds:itemID="{1069E613-967A-431A-8015-705E11515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583ee3-a6c7-40ae-8000-f9d6d97fbe4c"/>
    <ds:schemaRef ds:uri="b2250db0-1a8b-4c04-ba27-4a20cf294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3.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19583ee3-a6c7-40ae-8000-f9d6d97fbe4c"/>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9</TotalTime>
  <Pages>1</Pages>
  <Words>270</Words>
  <Characters>1595</Characters>
  <Application>Microsoft Office Word</Application>
  <DocSecurity>0</DocSecurity>
  <Lines>13</Lines>
  <Paragraphs>3</Paragraphs>
  <ScaleCrop>false</ScaleCrop>
  <HeadingPairs>
    <vt:vector size="4" baseType="variant">
      <vt:variant>
        <vt:lpstr>Název</vt:lpstr>
      </vt:variant>
      <vt:variant>
        <vt:i4>1</vt:i4>
      </vt:variant>
      <vt:variant>
        <vt:lpstr>Nadpisy</vt:lpstr>
      </vt:variant>
      <vt:variant>
        <vt:i4>1</vt:i4>
      </vt:variant>
    </vt:vector>
  </HeadingPairs>
  <TitlesOfParts>
    <vt:vector size="2" baseType="lpstr">
      <vt:lpstr/>
      <vt:lpstr>    Q1 2024 Financial Highlights:</vt:lpstr>
    </vt:vector>
  </TitlesOfParts>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Činčura Ondřej</cp:lastModifiedBy>
  <cp:revision>6</cp:revision>
  <dcterms:created xsi:type="dcterms:W3CDTF">2024-07-17T08:27:00Z</dcterms:created>
  <dcterms:modified xsi:type="dcterms:W3CDTF">2024-08-01T12:10:00Z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0x010100DFBFC49C5CB70145AC1990C15821F32A</vt:lpwstr>
  </property>
</Properties>
</file>