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C1DF8A" w14:textId="68B02F39" w:rsidR="00BD3D9F" w:rsidRPr="00800525" w:rsidRDefault="00813F68" w:rsidP="006570D5">
      <w:pPr>
        <w:spacing w:before="120" w:line="276" w:lineRule="auto"/>
        <w:jc w:val="right"/>
        <w:rPr>
          <w:rStyle w:val="Zdraznn"/>
          <w:szCs w:val="20"/>
        </w:rPr>
      </w:pPr>
      <w:r w:rsidRPr="00800525">
        <w:rPr>
          <w:rStyle w:val="Zdraznn"/>
          <w:szCs w:val="20"/>
        </w:rPr>
        <w:t>TISKOVÁ ZPRÁVA</w:t>
      </w:r>
    </w:p>
    <w:p w14:paraId="05733B9D" w14:textId="77777777" w:rsidR="00596D70" w:rsidRPr="00596D70" w:rsidRDefault="00596D70" w:rsidP="00596D70">
      <w:pPr>
        <w:autoSpaceDE w:val="0"/>
        <w:autoSpaceDN w:val="0"/>
        <w:adjustRightInd w:val="0"/>
        <w:spacing w:before="120" w:line="276" w:lineRule="auto"/>
        <w:rPr>
          <w:rFonts w:cs="Arial"/>
          <w:b/>
          <w:bCs/>
          <w:kern w:val="28"/>
          <w:sz w:val="28"/>
          <w:szCs w:val="28"/>
        </w:rPr>
      </w:pPr>
      <w:proofErr w:type="spellStart"/>
      <w:r w:rsidRPr="00596D70">
        <w:rPr>
          <w:rFonts w:cs="Arial"/>
          <w:b/>
          <w:bCs/>
          <w:kern w:val="28"/>
          <w:sz w:val="28"/>
          <w:szCs w:val="28"/>
        </w:rPr>
        <w:t>Colt</w:t>
      </w:r>
      <w:proofErr w:type="spellEnd"/>
      <w:r w:rsidRPr="00596D70">
        <w:rPr>
          <w:rFonts w:cs="Arial"/>
          <w:b/>
          <w:bCs/>
          <w:kern w:val="28"/>
          <w:sz w:val="28"/>
          <w:szCs w:val="28"/>
        </w:rPr>
        <w:t xml:space="preserve"> CZ Group SE oznamuje zvolení nového člena představenstva </w:t>
      </w:r>
    </w:p>
    <w:p w14:paraId="54BCC058" w14:textId="77777777" w:rsidR="00596D70" w:rsidRPr="00596D70" w:rsidRDefault="00813F68" w:rsidP="00596D70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 w:rsidRPr="00800525">
        <w:rPr>
          <w:rFonts w:cs="Calibri"/>
          <w:b/>
          <w:bCs/>
          <w:color w:val="000000" w:themeColor="text1"/>
          <w:szCs w:val="20"/>
        </w:rPr>
        <w:t>Praha</w:t>
      </w:r>
      <w:r w:rsidR="00BD3D9F" w:rsidRPr="00800525">
        <w:rPr>
          <w:rFonts w:cs="Calibri"/>
          <w:b/>
          <w:bCs/>
          <w:color w:val="000000" w:themeColor="text1"/>
          <w:szCs w:val="20"/>
        </w:rPr>
        <w:t xml:space="preserve"> (</w:t>
      </w:r>
      <w:r w:rsidR="00AF268A" w:rsidRPr="00800525">
        <w:rPr>
          <w:rFonts w:cs="Calibri"/>
          <w:b/>
          <w:bCs/>
          <w:color w:val="000000" w:themeColor="text1"/>
          <w:szCs w:val="20"/>
        </w:rPr>
        <w:t>1</w:t>
      </w:r>
      <w:r w:rsidRPr="00800525">
        <w:rPr>
          <w:rFonts w:cs="Calibri"/>
          <w:b/>
          <w:bCs/>
          <w:color w:val="000000" w:themeColor="text1"/>
          <w:szCs w:val="20"/>
        </w:rPr>
        <w:t>.</w:t>
      </w:r>
      <w:r w:rsidR="00596D70">
        <w:rPr>
          <w:rFonts w:cs="Calibri"/>
          <w:b/>
          <w:bCs/>
          <w:color w:val="000000" w:themeColor="text1"/>
          <w:szCs w:val="20"/>
        </w:rPr>
        <w:t xml:space="preserve"> srpna</w:t>
      </w:r>
      <w:r w:rsidR="00BD3D9F" w:rsidRPr="00800525">
        <w:rPr>
          <w:rFonts w:cs="Calibri"/>
          <w:b/>
          <w:bCs/>
          <w:color w:val="000000" w:themeColor="text1"/>
          <w:szCs w:val="20"/>
        </w:rPr>
        <w:t xml:space="preserve"> 202</w:t>
      </w:r>
      <w:r w:rsidR="004C4460" w:rsidRPr="00800525">
        <w:rPr>
          <w:rFonts w:cs="Calibri"/>
          <w:b/>
          <w:bCs/>
          <w:color w:val="000000" w:themeColor="text1"/>
          <w:szCs w:val="20"/>
        </w:rPr>
        <w:t>4</w:t>
      </w:r>
      <w:r w:rsidR="00BD3D9F" w:rsidRPr="00800525">
        <w:rPr>
          <w:rFonts w:cs="Calibri"/>
          <w:b/>
          <w:bCs/>
          <w:color w:val="000000" w:themeColor="text1"/>
          <w:szCs w:val="20"/>
        </w:rPr>
        <w:t>)</w:t>
      </w:r>
      <w:r w:rsidR="00BD3D9F" w:rsidRPr="00800525">
        <w:rPr>
          <w:rFonts w:cs="Calibri"/>
          <w:color w:val="000000" w:themeColor="text1"/>
          <w:szCs w:val="20"/>
        </w:rPr>
        <w:t xml:space="preserve"> ―</w:t>
      </w:r>
      <w:r w:rsidR="005C5E6F" w:rsidRPr="00800525">
        <w:rPr>
          <w:rFonts w:cs="Calibri"/>
          <w:color w:val="000000" w:themeColor="text1"/>
          <w:szCs w:val="20"/>
        </w:rPr>
        <w:t xml:space="preserve"> </w:t>
      </w:r>
      <w:proofErr w:type="spellStart"/>
      <w:r w:rsidR="00596D70" w:rsidRPr="00596D70">
        <w:rPr>
          <w:rFonts w:cs="Calibri"/>
          <w:color w:val="000000" w:themeColor="text1"/>
          <w:szCs w:val="20"/>
        </w:rPr>
        <w:t>Colt</w:t>
      </w:r>
      <w:proofErr w:type="spellEnd"/>
      <w:r w:rsidR="00596D70" w:rsidRPr="00596D70">
        <w:rPr>
          <w:rFonts w:cs="Calibri"/>
          <w:color w:val="000000" w:themeColor="text1"/>
          <w:szCs w:val="20"/>
        </w:rPr>
        <w:t xml:space="preserve"> CZ Group SE („</w:t>
      </w:r>
      <w:proofErr w:type="spellStart"/>
      <w:r w:rsidR="00596D70" w:rsidRPr="00596D70">
        <w:rPr>
          <w:rFonts w:cs="Calibri"/>
          <w:color w:val="000000" w:themeColor="text1"/>
          <w:szCs w:val="20"/>
        </w:rPr>
        <w:t>Colt</w:t>
      </w:r>
      <w:proofErr w:type="spellEnd"/>
      <w:r w:rsidR="00596D70" w:rsidRPr="00596D70">
        <w:rPr>
          <w:rFonts w:cs="Calibri"/>
          <w:color w:val="000000" w:themeColor="text1"/>
          <w:szCs w:val="20"/>
        </w:rPr>
        <w:t xml:space="preserve"> CZ“, „Skupina“ nebo „Společnost“) oznamuje zvolení pana Radka Musila členem představenstva Společnosti s účinností od 1. srpna 2024. Pan Radek Musil je generálním ředitelem dceřiné společnosti </w:t>
      </w:r>
      <w:bookmarkStart w:id="0" w:name="_Hlk173339943"/>
      <w:proofErr w:type="spellStart"/>
      <w:r w:rsidR="00596D70" w:rsidRPr="00596D70">
        <w:rPr>
          <w:rFonts w:cs="Calibri"/>
          <w:color w:val="000000" w:themeColor="text1"/>
          <w:szCs w:val="20"/>
        </w:rPr>
        <w:t>Sellier</w:t>
      </w:r>
      <w:proofErr w:type="spellEnd"/>
      <w:r w:rsidR="00596D70" w:rsidRPr="00596D70">
        <w:rPr>
          <w:rFonts w:cs="Calibri"/>
          <w:color w:val="000000" w:themeColor="text1"/>
          <w:szCs w:val="20"/>
        </w:rPr>
        <w:t xml:space="preserve"> &amp; </w:t>
      </w:r>
      <w:proofErr w:type="spellStart"/>
      <w:r w:rsidR="00596D70" w:rsidRPr="00596D70">
        <w:rPr>
          <w:rFonts w:cs="Calibri"/>
          <w:color w:val="000000" w:themeColor="text1"/>
          <w:szCs w:val="20"/>
        </w:rPr>
        <w:t>Bellot</w:t>
      </w:r>
      <w:proofErr w:type="spellEnd"/>
      <w:r w:rsidR="00596D70" w:rsidRPr="00596D70">
        <w:rPr>
          <w:rFonts w:cs="Calibri"/>
          <w:color w:val="000000" w:themeColor="text1"/>
          <w:szCs w:val="20"/>
        </w:rPr>
        <w:t xml:space="preserve"> a.s. („</w:t>
      </w:r>
      <w:proofErr w:type="spellStart"/>
      <w:r w:rsidR="00596D70" w:rsidRPr="00596D70">
        <w:rPr>
          <w:rFonts w:cs="Calibri"/>
          <w:color w:val="000000" w:themeColor="text1"/>
          <w:szCs w:val="20"/>
        </w:rPr>
        <w:t>Sellier</w:t>
      </w:r>
      <w:proofErr w:type="spellEnd"/>
      <w:r w:rsidR="00596D70" w:rsidRPr="00596D70">
        <w:rPr>
          <w:rFonts w:cs="Calibri"/>
          <w:color w:val="000000" w:themeColor="text1"/>
          <w:szCs w:val="20"/>
        </w:rPr>
        <w:t xml:space="preserve"> &amp; </w:t>
      </w:r>
      <w:proofErr w:type="spellStart"/>
      <w:r w:rsidR="00596D70" w:rsidRPr="00596D70">
        <w:rPr>
          <w:rFonts w:cs="Calibri"/>
          <w:color w:val="000000" w:themeColor="text1"/>
          <w:szCs w:val="20"/>
        </w:rPr>
        <w:t>Bellot</w:t>
      </w:r>
      <w:proofErr w:type="spellEnd"/>
      <w:r w:rsidR="00596D70" w:rsidRPr="00596D70">
        <w:rPr>
          <w:rFonts w:cs="Calibri"/>
          <w:color w:val="000000" w:themeColor="text1"/>
          <w:szCs w:val="20"/>
        </w:rPr>
        <w:t>“).</w:t>
      </w:r>
      <w:bookmarkEnd w:id="0"/>
    </w:p>
    <w:p w14:paraId="682BD306" w14:textId="77777777" w:rsidR="00596D70" w:rsidRPr="00596D70" w:rsidRDefault="00596D70" w:rsidP="00596D70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 w:rsidRPr="00596D70">
        <w:rPr>
          <w:rFonts w:cs="Calibri"/>
          <w:color w:val="000000" w:themeColor="text1"/>
          <w:szCs w:val="20"/>
        </w:rPr>
        <w:t xml:space="preserve">V </w:t>
      </w:r>
      <w:proofErr w:type="spellStart"/>
      <w:r w:rsidRPr="00596D70">
        <w:rPr>
          <w:rFonts w:cs="Calibri"/>
          <w:color w:val="000000" w:themeColor="text1"/>
          <w:szCs w:val="20"/>
        </w:rPr>
        <w:t>Sellier</w:t>
      </w:r>
      <w:proofErr w:type="spellEnd"/>
      <w:r w:rsidRPr="00596D70">
        <w:rPr>
          <w:rFonts w:cs="Calibri"/>
          <w:color w:val="000000" w:themeColor="text1"/>
          <w:szCs w:val="20"/>
        </w:rPr>
        <w:t xml:space="preserve"> &amp; </w:t>
      </w:r>
      <w:proofErr w:type="spellStart"/>
      <w:r w:rsidRPr="00596D70">
        <w:rPr>
          <w:rFonts w:cs="Calibri"/>
          <w:color w:val="000000" w:themeColor="text1"/>
          <w:szCs w:val="20"/>
        </w:rPr>
        <w:t>Bellot</w:t>
      </w:r>
      <w:proofErr w:type="spellEnd"/>
      <w:r w:rsidRPr="00596D70">
        <w:rPr>
          <w:rFonts w:cs="Calibri"/>
          <w:color w:val="000000" w:themeColor="text1"/>
          <w:szCs w:val="20"/>
        </w:rPr>
        <w:t xml:space="preserve"> působí Radek Musil od roku 1999, kdy se stal jejím generálním ředitelem a předsedou představenstva. Dříve působil v české společnosti TON. Je absolventem Fakulty jaderné a fyzikálně inženýrské na Českém vysokém učení technickém v Praze a také </w:t>
      </w:r>
      <w:proofErr w:type="spellStart"/>
      <w:r w:rsidRPr="00596D70">
        <w:rPr>
          <w:rFonts w:cs="Calibri"/>
          <w:color w:val="000000" w:themeColor="text1"/>
          <w:szCs w:val="20"/>
        </w:rPr>
        <w:t>Thunderbird</w:t>
      </w:r>
      <w:proofErr w:type="spellEnd"/>
      <w:r w:rsidRPr="00596D70">
        <w:rPr>
          <w:rFonts w:cs="Calibri"/>
          <w:color w:val="000000" w:themeColor="text1"/>
          <w:szCs w:val="20"/>
        </w:rPr>
        <w:t xml:space="preserve"> </w:t>
      </w:r>
      <w:proofErr w:type="spellStart"/>
      <w:r w:rsidRPr="00596D70">
        <w:rPr>
          <w:rFonts w:cs="Calibri"/>
          <w:color w:val="000000" w:themeColor="text1"/>
          <w:szCs w:val="20"/>
        </w:rPr>
        <w:t>School</w:t>
      </w:r>
      <w:proofErr w:type="spellEnd"/>
      <w:r w:rsidRPr="00596D70">
        <w:rPr>
          <w:rFonts w:cs="Calibri"/>
          <w:color w:val="000000" w:themeColor="text1"/>
          <w:szCs w:val="20"/>
        </w:rPr>
        <w:t xml:space="preserve"> </w:t>
      </w:r>
      <w:proofErr w:type="spellStart"/>
      <w:r w:rsidRPr="00596D70">
        <w:rPr>
          <w:rFonts w:cs="Calibri"/>
          <w:color w:val="000000" w:themeColor="text1"/>
          <w:szCs w:val="20"/>
        </w:rPr>
        <w:t>of</w:t>
      </w:r>
      <w:proofErr w:type="spellEnd"/>
      <w:r w:rsidRPr="00596D70">
        <w:rPr>
          <w:rFonts w:cs="Calibri"/>
          <w:color w:val="000000" w:themeColor="text1"/>
          <w:szCs w:val="20"/>
        </w:rPr>
        <w:t xml:space="preserve"> </w:t>
      </w:r>
      <w:proofErr w:type="spellStart"/>
      <w:r w:rsidRPr="00596D70">
        <w:rPr>
          <w:rFonts w:cs="Calibri"/>
          <w:color w:val="000000" w:themeColor="text1"/>
          <w:szCs w:val="20"/>
        </w:rPr>
        <w:t>Global</w:t>
      </w:r>
      <w:proofErr w:type="spellEnd"/>
      <w:r w:rsidRPr="00596D70">
        <w:rPr>
          <w:rFonts w:cs="Calibri"/>
          <w:color w:val="000000" w:themeColor="text1"/>
          <w:szCs w:val="20"/>
        </w:rPr>
        <w:t xml:space="preserve"> Management v americkém Phoenixu. V představenstvu </w:t>
      </w:r>
      <w:proofErr w:type="spellStart"/>
      <w:r w:rsidRPr="00596D70">
        <w:rPr>
          <w:rFonts w:cs="Calibri"/>
          <w:color w:val="000000" w:themeColor="text1"/>
          <w:szCs w:val="20"/>
        </w:rPr>
        <w:t>Colt</w:t>
      </w:r>
      <w:proofErr w:type="spellEnd"/>
      <w:r w:rsidRPr="00596D70">
        <w:rPr>
          <w:rFonts w:cs="Calibri"/>
          <w:color w:val="000000" w:themeColor="text1"/>
          <w:szCs w:val="20"/>
        </w:rPr>
        <w:t xml:space="preserve"> CZ bude pan Musil zastupovat segment munice, ve kterém má rozsáhlé zkušenosti a znalosti. </w:t>
      </w:r>
    </w:p>
    <w:p w14:paraId="46424A5C" w14:textId="744B6BF6" w:rsidR="00AF268A" w:rsidRDefault="00AF268A" w:rsidP="00596D70">
      <w:pPr>
        <w:autoSpaceDE w:val="0"/>
        <w:autoSpaceDN w:val="0"/>
        <w:adjustRightInd w:val="0"/>
        <w:spacing w:before="120" w:line="276" w:lineRule="auto"/>
        <w:rPr>
          <w:b/>
          <w:bCs/>
          <w:szCs w:val="20"/>
        </w:rPr>
      </w:pPr>
    </w:p>
    <w:p w14:paraId="3154734C" w14:textId="6A1A1560" w:rsidR="00813F68" w:rsidRPr="00800525" w:rsidRDefault="00813F68" w:rsidP="00813F68">
      <w:pPr>
        <w:rPr>
          <w:b/>
          <w:bCs/>
        </w:rPr>
      </w:pPr>
      <w:r w:rsidRPr="00800525">
        <w:rPr>
          <w:b/>
          <w:bCs/>
        </w:rPr>
        <w:t xml:space="preserve">O společnosti </w:t>
      </w:r>
      <w:proofErr w:type="spellStart"/>
      <w:r w:rsidRPr="00800525">
        <w:rPr>
          <w:b/>
          <w:bCs/>
        </w:rPr>
        <w:t>Colt</w:t>
      </w:r>
      <w:proofErr w:type="spellEnd"/>
      <w:r w:rsidRPr="00800525">
        <w:rPr>
          <w:b/>
          <w:bCs/>
        </w:rPr>
        <w:t xml:space="preserve"> CZ Group SE</w:t>
      </w:r>
    </w:p>
    <w:p w14:paraId="444ED82D" w14:textId="77777777" w:rsidR="007A0D82" w:rsidRDefault="007A0D82" w:rsidP="007A0D82">
      <w:pPr>
        <w:spacing w:before="0" w:after="0"/>
      </w:pPr>
      <w:r w:rsidRPr="007A0D82">
        <w:t xml:space="preserve">Skupina </w:t>
      </w:r>
      <w:proofErr w:type="spellStart"/>
      <w:r w:rsidRPr="007A0D82">
        <w:t>Colt</w:t>
      </w:r>
      <w:proofErr w:type="spellEnd"/>
      <w:r w:rsidRPr="007A0D82">
        <w:t xml:space="preserve"> CZ je jedním z</w:t>
      </w:r>
      <w:r w:rsidRPr="007A0D82">
        <w:rPr>
          <w:rFonts w:ascii="Cambria Math" w:hAnsi="Cambria Math" w:cs="Cambria Math"/>
        </w:rPr>
        <w:t> </w:t>
      </w:r>
      <w:r w:rsidRPr="007A0D82">
        <w:t>p</w:t>
      </w:r>
      <w:r w:rsidRPr="007A0D82">
        <w:rPr>
          <w:rFonts w:cs="Atyp Colt CZ"/>
        </w:rPr>
        <w:t>ř</w:t>
      </w:r>
      <w:r w:rsidRPr="007A0D82">
        <w:t>edn</w:t>
      </w:r>
      <w:r w:rsidRPr="007A0D82">
        <w:rPr>
          <w:rFonts w:cs="Atyp Colt CZ"/>
        </w:rPr>
        <w:t>í</w:t>
      </w:r>
      <w:r w:rsidRPr="007A0D82">
        <w:t>ch sv</w:t>
      </w:r>
      <w:r w:rsidRPr="007A0D82">
        <w:rPr>
          <w:rFonts w:cs="Atyp Colt CZ"/>
        </w:rPr>
        <w:t>ě</w:t>
      </w:r>
      <w:r w:rsidRPr="007A0D82">
        <w:t>tov</w:t>
      </w:r>
      <w:r w:rsidRPr="007A0D82">
        <w:rPr>
          <w:rFonts w:cs="Atyp Colt CZ"/>
        </w:rPr>
        <w:t>ý</w:t>
      </w:r>
      <w:r w:rsidRPr="007A0D82">
        <w:t>ch v</w:t>
      </w:r>
      <w:r w:rsidRPr="007A0D82">
        <w:rPr>
          <w:rFonts w:cs="Atyp Colt CZ"/>
        </w:rPr>
        <w:t>ý</w:t>
      </w:r>
      <w:r w:rsidRPr="007A0D82">
        <w:t>robc</w:t>
      </w:r>
      <w:r w:rsidRPr="007A0D82">
        <w:rPr>
          <w:rFonts w:cs="Atyp Colt CZ"/>
        </w:rPr>
        <w:t>ů</w:t>
      </w:r>
      <w:r w:rsidRPr="007A0D82">
        <w:t xml:space="preserve"> ru</w:t>
      </w:r>
      <w:r w:rsidRPr="007A0D82">
        <w:rPr>
          <w:rFonts w:cs="Atyp Colt CZ"/>
        </w:rPr>
        <w:t>č</w:t>
      </w:r>
      <w:r w:rsidRPr="007A0D82">
        <w:t>n</w:t>
      </w:r>
      <w:r w:rsidRPr="007A0D82">
        <w:rPr>
          <w:rFonts w:cs="Atyp Colt CZ"/>
        </w:rPr>
        <w:t>í</w:t>
      </w:r>
      <w:r w:rsidRPr="007A0D82">
        <w:t>ch paln</w:t>
      </w:r>
      <w:r w:rsidRPr="007A0D82">
        <w:rPr>
          <w:rFonts w:cs="Atyp Colt CZ"/>
        </w:rPr>
        <w:t>ý</w:t>
      </w:r>
      <w:r w:rsidRPr="007A0D82">
        <w:t>ch zbran</w:t>
      </w:r>
      <w:r w:rsidRPr="007A0D82">
        <w:rPr>
          <w:rFonts w:cs="Atyp Colt CZ"/>
        </w:rPr>
        <w:t>í</w:t>
      </w:r>
      <w:r w:rsidRPr="007A0D82">
        <w:t xml:space="preserve"> a munice pro ozbrojen</w:t>
      </w:r>
      <w:r w:rsidRPr="007A0D82">
        <w:rPr>
          <w:rFonts w:cs="Atyp Colt CZ"/>
        </w:rPr>
        <w:t>é</w:t>
      </w:r>
      <w:r w:rsidRPr="007A0D82">
        <w:t xml:space="preserve"> slo</w:t>
      </w:r>
      <w:r w:rsidRPr="007A0D82">
        <w:rPr>
          <w:rFonts w:cs="Atyp Colt CZ"/>
        </w:rPr>
        <w:t>ž</w:t>
      </w:r>
      <w:r w:rsidRPr="007A0D82">
        <w:t>ky, osobn</w:t>
      </w:r>
      <w:r w:rsidRPr="007A0D82">
        <w:rPr>
          <w:rFonts w:cs="Atyp Colt CZ"/>
        </w:rPr>
        <w:t>í</w:t>
      </w:r>
      <w:r w:rsidRPr="007A0D82">
        <w:t xml:space="preserve"> obranu, lov, sportovn</w:t>
      </w:r>
      <w:r w:rsidRPr="007A0D82">
        <w:rPr>
          <w:rFonts w:cs="Atyp Colt CZ"/>
        </w:rPr>
        <w:t>í</w:t>
      </w:r>
      <w:r w:rsidRPr="007A0D82">
        <w:t xml:space="preserve"> st</w:t>
      </w:r>
      <w:r w:rsidRPr="007A0D82">
        <w:rPr>
          <w:rFonts w:cs="Atyp Colt CZ"/>
        </w:rPr>
        <w:t>ř</w:t>
      </w:r>
      <w:r w:rsidRPr="007A0D82">
        <w:t>elbu a dal</w:t>
      </w:r>
      <w:r w:rsidRPr="007A0D82">
        <w:rPr>
          <w:rFonts w:cs="Atyp Colt CZ"/>
        </w:rPr>
        <w:t>ší</w:t>
      </w:r>
      <w:r w:rsidRPr="007A0D82">
        <w:t xml:space="preserve"> komer</w:t>
      </w:r>
      <w:r w:rsidRPr="007A0D82">
        <w:rPr>
          <w:rFonts w:cs="Atyp Colt CZ"/>
        </w:rPr>
        <w:t>č</w:t>
      </w:r>
      <w:r w:rsidRPr="007A0D82">
        <w:t>n</w:t>
      </w:r>
      <w:r w:rsidRPr="007A0D82">
        <w:rPr>
          <w:rFonts w:cs="Atyp Colt CZ"/>
        </w:rPr>
        <w:t>í</w:t>
      </w:r>
      <w:r w:rsidRPr="007A0D82">
        <w:t xml:space="preserve"> vyu</w:t>
      </w:r>
      <w:r w:rsidRPr="007A0D82">
        <w:rPr>
          <w:rFonts w:cs="Atyp Colt CZ"/>
        </w:rPr>
        <w:t>ž</w:t>
      </w:r>
      <w:r w:rsidRPr="007A0D82">
        <w:t>it</w:t>
      </w:r>
      <w:r w:rsidRPr="007A0D82">
        <w:rPr>
          <w:rFonts w:cs="Atyp Colt CZ"/>
        </w:rPr>
        <w:t>í</w:t>
      </w:r>
      <w:r w:rsidRPr="007A0D82">
        <w:t>. Sv</w:t>
      </w:r>
      <w:r w:rsidRPr="007A0D82">
        <w:rPr>
          <w:rFonts w:cs="Atyp Colt CZ"/>
        </w:rPr>
        <w:t>é</w:t>
      </w:r>
      <w:r w:rsidRPr="007A0D82">
        <w:t xml:space="preserve"> produkty prod</w:t>
      </w:r>
      <w:r w:rsidRPr="007A0D82">
        <w:rPr>
          <w:rFonts w:cs="Atyp Colt CZ"/>
        </w:rPr>
        <w:t>á</w:t>
      </w:r>
      <w:r w:rsidRPr="007A0D82">
        <w:t>v</w:t>
      </w:r>
      <w:r w:rsidRPr="007A0D82">
        <w:rPr>
          <w:rFonts w:cs="Atyp Colt CZ"/>
        </w:rPr>
        <w:t>á</w:t>
      </w:r>
      <w:r w:rsidRPr="007A0D82">
        <w:t xml:space="preserve"> p</w:t>
      </w:r>
      <w:r w:rsidRPr="007A0D82">
        <w:rPr>
          <w:rFonts w:cs="Atyp Colt CZ"/>
        </w:rPr>
        <w:t>ř</w:t>
      </w:r>
      <w:r w:rsidRPr="007A0D82">
        <w:t>edev</w:t>
      </w:r>
      <w:r w:rsidRPr="007A0D82">
        <w:rPr>
          <w:rFonts w:cs="Atyp Colt CZ"/>
        </w:rPr>
        <w:t>ší</w:t>
      </w:r>
      <w:r w:rsidRPr="007A0D82">
        <w:t>m pod zna</w:t>
      </w:r>
      <w:r w:rsidRPr="007A0D82">
        <w:rPr>
          <w:rFonts w:cs="Atyp Colt CZ"/>
        </w:rPr>
        <w:t>č</w:t>
      </w:r>
      <w:r w:rsidRPr="007A0D82">
        <w:t xml:space="preserve">kami </w:t>
      </w:r>
      <w:proofErr w:type="spellStart"/>
      <w:r w:rsidRPr="007A0D82">
        <w:t>Colt</w:t>
      </w:r>
      <w:proofErr w:type="spellEnd"/>
      <w:r w:rsidRPr="007A0D82">
        <w:t>, CZ (</w:t>
      </w:r>
      <w:r w:rsidRPr="007A0D82">
        <w:rPr>
          <w:rFonts w:cs="Atyp Colt CZ"/>
        </w:rPr>
        <w:t>Č</w:t>
      </w:r>
      <w:r w:rsidRPr="007A0D82">
        <w:t>esk</w:t>
      </w:r>
      <w:r w:rsidRPr="007A0D82">
        <w:rPr>
          <w:rFonts w:cs="Atyp Colt CZ"/>
        </w:rPr>
        <w:t>á</w:t>
      </w:r>
      <w:r w:rsidRPr="007A0D82">
        <w:t xml:space="preserve"> zbrojovka), </w:t>
      </w:r>
      <w:proofErr w:type="spellStart"/>
      <w:r w:rsidRPr="007A0D82">
        <w:t>Colt</w:t>
      </w:r>
      <w:proofErr w:type="spellEnd"/>
      <w:r w:rsidRPr="007A0D82">
        <w:t xml:space="preserve"> </w:t>
      </w:r>
      <w:proofErr w:type="spellStart"/>
      <w:r w:rsidRPr="007A0D82">
        <w:t>Canada</w:t>
      </w:r>
      <w:proofErr w:type="spellEnd"/>
      <w:r w:rsidRPr="007A0D82">
        <w:t xml:space="preserve">, CZ-USA, Dan </w:t>
      </w:r>
      <w:proofErr w:type="spellStart"/>
      <w:r w:rsidRPr="007A0D82">
        <w:t>Wesson</w:t>
      </w:r>
      <w:proofErr w:type="spellEnd"/>
      <w:r w:rsidRPr="007A0D82">
        <w:t xml:space="preserve">, </w:t>
      </w:r>
      <w:proofErr w:type="spellStart"/>
      <w:r w:rsidRPr="007A0D82">
        <w:t>Sellier</w:t>
      </w:r>
      <w:proofErr w:type="spellEnd"/>
      <w:r w:rsidRPr="007A0D82">
        <w:t xml:space="preserve"> &amp; </w:t>
      </w:r>
      <w:proofErr w:type="spellStart"/>
      <w:r w:rsidRPr="007A0D82">
        <w:t>Bellot</w:t>
      </w:r>
      <w:proofErr w:type="spellEnd"/>
      <w:r w:rsidRPr="007A0D82">
        <w:t xml:space="preserve">, </w:t>
      </w:r>
      <w:proofErr w:type="spellStart"/>
      <w:r w:rsidRPr="007A0D82">
        <w:t>swissAA</w:t>
      </w:r>
      <w:proofErr w:type="spellEnd"/>
      <w:r w:rsidRPr="007A0D82">
        <w:t xml:space="preserve">, </w:t>
      </w:r>
      <w:proofErr w:type="spellStart"/>
      <w:r w:rsidRPr="007A0D82">
        <w:t>Spuhr</w:t>
      </w:r>
      <w:proofErr w:type="spellEnd"/>
      <w:r w:rsidRPr="007A0D82">
        <w:t xml:space="preserve"> a 4M Systems.</w:t>
      </w:r>
    </w:p>
    <w:p w14:paraId="5CE271BF" w14:textId="77777777" w:rsidR="007A0D82" w:rsidRPr="007A0D82" w:rsidRDefault="007A0D82" w:rsidP="007A0D82">
      <w:pPr>
        <w:spacing w:before="0" w:after="0"/>
      </w:pPr>
    </w:p>
    <w:p w14:paraId="1FC80938" w14:textId="77777777" w:rsidR="007A0D82" w:rsidRPr="007A0D82" w:rsidRDefault="007A0D82" w:rsidP="007A0D82">
      <w:pPr>
        <w:spacing w:before="0" w:after="0"/>
      </w:pPr>
      <w:r w:rsidRPr="007A0D82">
        <w:t xml:space="preserve">Skupina </w:t>
      </w:r>
      <w:proofErr w:type="spellStart"/>
      <w:r w:rsidRPr="007A0D82">
        <w:t>Colt</w:t>
      </w:r>
      <w:proofErr w:type="spellEnd"/>
      <w:r w:rsidRPr="007A0D82">
        <w:t xml:space="preserve"> CZ sídlí v České republice a zaměstnává více než 3 600 lidí ve svých výrobních závodech v České republice, Spojených státech, Kanadě, Švédsku, Švýcarsku a Maďarsku. Skupina je od roku 2020 kotovaná na Burze cenných papírů Praha a majoritním akcionářem je holding Česká zbrojovka </w:t>
      </w:r>
      <w:proofErr w:type="spellStart"/>
      <w:r w:rsidRPr="007A0D82">
        <w:t>Partners</w:t>
      </w:r>
      <w:proofErr w:type="spellEnd"/>
      <w:r w:rsidRPr="007A0D82">
        <w:t xml:space="preserve"> SE.</w:t>
      </w:r>
    </w:p>
    <w:p w14:paraId="6FBA1728" w14:textId="77777777" w:rsidR="009C3529" w:rsidRDefault="009C3529" w:rsidP="007D5CA4">
      <w:pPr>
        <w:spacing w:before="0" w:after="0"/>
        <w:rPr>
          <w:rFonts w:cs="Calibri"/>
          <w:b/>
          <w:bCs/>
          <w:color w:val="000000" w:themeColor="text1"/>
          <w:szCs w:val="20"/>
        </w:rPr>
      </w:pPr>
    </w:p>
    <w:p w14:paraId="00F8EB24" w14:textId="77777777" w:rsidR="00DC5F52" w:rsidRPr="00800525" w:rsidRDefault="00DC5F52" w:rsidP="00DC5F52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800525">
        <w:rPr>
          <w:rFonts w:cs="Calibri"/>
          <w:b/>
          <w:bCs/>
          <w:color w:val="000000" w:themeColor="text1"/>
          <w:szCs w:val="20"/>
        </w:rPr>
        <w:t xml:space="preserve">Kontakt pro média                             </w:t>
      </w:r>
      <w:r w:rsidRPr="00800525">
        <w:rPr>
          <w:rFonts w:cs="Calibri"/>
          <w:b/>
          <w:bCs/>
          <w:color w:val="000000" w:themeColor="text1"/>
          <w:szCs w:val="20"/>
        </w:rPr>
        <w:tab/>
      </w:r>
      <w:r w:rsidRPr="00800525">
        <w:rPr>
          <w:rFonts w:cs="Calibri"/>
          <w:b/>
          <w:bCs/>
          <w:color w:val="000000" w:themeColor="text1"/>
          <w:szCs w:val="20"/>
        </w:rPr>
        <w:tab/>
      </w:r>
      <w:r w:rsidRPr="00800525">
        <w:rPr>
          <w:rFonts w:cs="Calibri"/>
          <w:b/>
          <w:bCs/>
          <w:color w:val="000000" w:themeColor="text1"/>
          <w:szCs w:val="20"/>
        </w:rPr>
        <w:tab/>
        <w:t>Kontakt pro investory</w:t>
      </w:r>
    </w:p>
    <w:p w14:paraId="68618470" w14:textId="77777777" w:rsidR="00DC5F52" w:rsidRPr="00800525" w:rsidRDefault="00DC5F52" w:rsidP="00DC5F52">
      <w:pPr>
        <w:spacing w:before="0" w:after="0"/>
        <w:rPr>
          <w:rFonts w:cs="Calibri"/>
          <w:b/>
          <w:bCs/>
          <w:color w:val="000000" w:themeColor="text1"/>
          <w:szCs w:val="20"/>
        </w:rPr>
      </w:pPr>
    </w:p>
    <w:p w14:paraId="0022BE05" w14:textId="77777777" w:rsidR="00DC5F52" w:rsidRPr="00800525" w:rsidRDefault="00DC5F52" w:rsidP="00DC5F52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800525">
        <w:rPr>
          <w:rFonts w:cs="Calibri"/>
          <w:color w:val="000000" w:themeColor="text1"/>
          <w:szCs w:val="20"/>
        </w:rPr>
        <w:t>Eva Svobodová</w:t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  <w:t>Klára Šípová</w:t>
      </w:r>
    </w:p>
    <w:p w14:paraId="4FE07206" w14:textId="77777777" w:rsidR="00DC5F52" w:rsidRPr="00800525" w:rsidRDefault="00DC5F52" w:rsidP="00DC5F52">
      <w:pPr>
        <w:spacing w:before="0" w:after="0"/>
        <w:rPr>
          <w:rFonts w:cs="Calibri"/>
          <w:color w:val="000000" w:themeColor="text1"/>
          <w:szCs w:val="20"/>
        </w:rPr>
      </w:pPr>
      <w:r w:rsidRPr="00800525">
        <w:rPr>
          <w:rFonts w:cs="Calibri"/>
          <w:color w:val="000000" w:themeColor="text1"/>
          <w:szCs w:val="20"/>
        </w:rPr>
        <w:t>ředitelka pro vnější vztahy</w:t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  <w:t xml:space="preserve">            Investor Relations</w:t>
      </w:r>
    </w:p>
    <w:p w14:paraId="70833076" w14:textId="77777777" w:rsidR="00DC5F52" w:rsidRPr="00800525" w:rsidRDefault="00DC5F52" w:rsidP="00DC5F52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proofErr w:type="spellStart"/>
      <w:r w:rsidRPr="00800525">
        <w:rPr>
          <w:rFonts w:cs="Calibri"/>
          <w:color w:val="000000" w:themeColor="text1"/>
          <w:szCs w:val="20"/>
        </w:rPr>
        <w:t>Colt</w:t>
      </w:r>
      <w:proofErr w:type="spellEnd"/>
      <w:r w:rsidRPr="00800525">
        <w:rPr>
          <w:rFonts w:cs="Calibri"/>
          <w:color w:val="000000" w:themeColor="text1"/>
          <w:szCs w:val="20"/>
        </w:rPr>
        <w:t xml:space="preserve"> CZ Group SE</w:t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proofErr w:type="spellStart"/>
      <w:r w:rsidRPr="00800525">
        <w:rPr>
          <w:rFonts w:cs="Calibri"/>
          <w:color w:val="000000" w:themeColor="text1"/>
          <w:szCs w:val="20"/>
        </w:rPr>
        <w:t>Colt</w:t>
      </w:r>
      <w:proofErr w:type="spellEnd"/>
      <w:r w:rsidRPr="00800525">
        <w:rPr>
          <w:rFonts w:cs="Calibri"/>
          <w:color w:val="000000" w:themeColor="text1"/>
          <w:szCs w:val="20"/>
        </w:rPr>
        <w:t xml:space="preserve"> CZ Group SE</w:t>
      </w:r>
    </w:p>
    <w:p w14:paraId="73E716C0" w14:textId="77777777" w:rsidR="00DC5F52" w:rsidRPr="00800525" w:rsidRDefault="00DC5F52" w:rsidP="00DC5F52">
      <w:pPr>
        <w:spacing w:before="0" w:after="0"/>
        <w:rPr>
          <w:rFonts w:cs="Calibri"/>
          <w:color w:val="000000" w:themeColor="text1"/>
          <w:szCs w:val="20"/>
        </w:rPr>
      </w:pPr>
      <w:r w:rsidRPr="00800525">
        <w:rPr>
          <w:rFonts w:cs="Calibri"/>
          <w:color w:val="000000" w:themeColor="text1"/>
          <w:szCs w:val="20"/>
        </w:rPr>
        <w:t>Tel.: +420 735 793 656</w:t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  <w:t>Tel.: + 420 724 255 715</w:t>
      </w:r>
      <w:r w:rsidRPr="00800525">
        <w:rPr>
          <w:rFonts w:cs="Calibri"/>
          <w:color w:val="000000" w:themeColor="text1"/>
          <w:szCs w:val="20"/>
        </w:rPr>
        <w:tab/>
      </w:r>
    </w:p>
    <w:p w14:paraId="0360B592" w14:textId="77777777" w:rsidR="00DC5F52" w:rsidRPr="00800525" w:rsidRDefault="00DC5F52" w:rsidP="00DC5F52">
      <w:pPr>
        <w:spacing w:before="0" w:after="0"/>
      </w:pPr>
      <w:r w:rsidRPr="00800525">
        <w:rPr>
          <w:rFonts w:cs="Calibri"/>
          <w:color w:val="000000" w:themeColor="text1"/>
          <w:szCs w:val="20"/>
        </w:rPr>
        <w:t xml:space="preserve">email: </w:t>
      </w:r>
      <w:r w:rsidRPr="00800525">
        <w:rPr>
          <w:szCs w:val="20"/>
        </w:rPr>
        <w:t>media@coltczgroup.com</w:t>
      </w:r>
      <w:r w:rsidRPr="00800525">
        <w:rPr>
          <w:szCs w:val="20"/>
        </w:rPr>
        <w:tab/>
      </w:r>
      <w:r w:rsidRPr="00800525">
        <w:rPr>
          <w:szCs w:val="20"/>
        </w:rPr>
        <w:tab/>
      </w:r>
      <w:r w:rsidRPr="00800525">
        <w:rPr>
          <w:szCs w:val="20"/>
        </w:rPr>
        <w:tab/>
      </w:r>
      <w:r w:rsidRPr="00800525">
        <w:rPr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 xml:space="preserve">email: </w:t>
      </w:r>
      <w:r w:rsidRPr="00800525">
        <w:rPr>
          <w:szCs w:val="20"/>
        </w:rPr>
        <w:t>sipova@coltczgroup.com</w:t>
      </w:r>
    </w:p>
    <w:p w14:paraId="7A8BD6DB" w14:textId="46B0A00D" w:rsidR="00BD3D9F" w:rsidRPr="00800525" w:rsidRDefault="00BD3D9F" w:rsidP="00DC5F52">
      <w:pPr>
        <w:spacing w:before="0" w:after="0"/>
        <w:rPr>
          <w:rFonts w:cs="Calibri"/>
          <w:color w:val="000000" w:themeColor="text1"/>
          <w:szCs w:val="20"/>
        </w:rPr>
      </w:pPr>
    </w:p>
    <w:sectPr w:rsidR="00BD3D9F" w:rsidRPr="00800525" w:rsidSect="00080F1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925498" w14:textId="77777777" w:rsidR="002B7B67" w:rsidRDefault="002B7B67" w:rsidP="006547EF">
      <w:pPr>
        <w:spacing w:before="0" w:after="0"/>
      </w:pPr>
      <w:r>
        <w:separator/>
      </w:r>
    </w:p>
  </w:endnote>
  <w:endnote w:type="continuationSeparator" w:id="0">
    <w:p w14:paraId="124C22E2" w14:textId="77777777" w:rsidR="002B7B67" w:rsidRDefault="002B7B67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DD98837-FA69-4F3B-A325-BCFDB7465E7E}"/>
    <w:embedBold r:id="rId2" w:fontKey="{BB25E487-2F50-4F5C-A408-76C16DB2A17A}"/>
    <w:embedItalic r:id="rId3" w:fontKey="{03F8351E-2E3E-4E85-AE3C-EB7B43F1191B}"/>
    <w:embedBoldItalic r:id="rId4" w:fontKey="{7B14ADF9-0A0A-4AD2-BAEE-99B0FE6F2BF9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C2C4A94-B38F-4B87-A239-638AC63072F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8711B9B-9533-4F71-A942-72898116AA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1736917"/>
      <w:docPartObj>
        <w:docPartGallery w:val="Page Numbers (Bottom of Page)"/>
        <w:docPartUnique/>
      </w:docPartObj>
    </w:sdtPr>
    <w:sdtContent>
      <w:p w14:paraId="2FDF5730" w14:textId="77777777" w:rsidR="00C07127" w:rsidRDefault="00C07127">
        <w:pPr>
          <w:pStyle w:val="Zpat"/>
          <w:jc w:val="right"/>
        </w:pPr>
      </w:p>
      <w:p w14:paraId="26209D96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108DB" w14:textId="6BD33C2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EB4733" w:rsidRPr="003461FE">
      <w:rPr>
        <w:rFonts w:eastAsiaTheme="minorHAnsi" w:cstheme="minorBidi"/>
        <w:sz w:val="14"/>
        <w:szCs w:val="14"/>
      </w:rPr>
      <w:t>náměstí Republiky 2090/</w:t>
    </w:r>
    <w:proofErr w:type="gramStart"/>
    <w:r w:rsidR="00EB4733" w:rsidRPr="003461FE">
      <w:rPr>
        <w:rFonts w:eastAsiaTheme="minorHAnsi" w:cstheme="minorBidi"/>
        <w:sz w:val="14"/>
        <w:szCs w:val="14"/>
      </w:rPr>
      <w:t>3a</w:t>
    </w:r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09DB7A9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9702C7" w14:textId="77777777" w:rsidR="002B7B67" w:rsidRDefault="002B7B67" w:rsidP="006547EF">
      <w:pPr>
        <w:spacing w:before="0" w:after="0"/>
      </w:pPr>
      <w:r>
        <w:separator/>
      </w:r>
    </w:p>
  </w:footnote>
  <w:footnote w:type="continuationSeparator" w:id="0">
    <w:p w14:paraId="67F0E367" w14:textId="77777777" w:rsidR="002B7B67" w:rsidRDefault="002B7B67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ED1E7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4408D89F" wp14:editId="226B2DD8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A8A4D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04CA8865" wp14:editId="68DF44C2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6C94441"/>
    <w:multiLevelType w:val="hybridMultilevel"/>
    <w:tmpl w:val="F72E2E74"/>
    <w:lvl w:ilvl="0" w:tplc="4A88AD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452E2"/>
    <w:multiLevelType w:val="hybridMultilevel"/>
    <w:tmpl w:val="ED0226F4"/>
    <w:lvl w:ilvl="0" w:tplc="AEC0A4F2">
      <w:start w:val="1"/>
      <w:numFmt w:val="bullet"/>
      <w:lvlText w:val="▶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7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0" w15:restartNumberingAfterBreak="0">
    <w:nsid w:val="5B9812FF"/>
    <w:multiLevelType w:val="hybridMultilevel"/>
    <w:tmpl w:val="3002164C"/>
    <w:lvl w:ilvl="0" w:tplc="751C4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67D22679"/>
    <w:multiLevelType w:val="hybridMultilevel"/>
    <w:tmpl w:val="F9FA791C"/>
    <w:lvl w:ilvl="0" w:tplc="9D925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4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958171591">
    <w:abstractNumId w:val="0"/>
  </w:num>
  <w:num w:numId="2" w16cid:durableId="1393582894">
    <w:abstractNumId w:val="8"/>
  </w:num>
  <w:num w:numId="3" w16cid:durableId="124394110">
    <w:abstractNumId w:val="5"/>
  </w:num>
  <w:num w:numId="4" w16cid:durableId="631641802">
    <w:abstractNumId w:val="11"/>
  </w:num>
  <w:num w:numId="5" w16cid:durableId="1215778394">
    <w:abstractNumId w:val="9"/>
  </w:num>
  <w:num w:numId="6" w16cid:durableId="1230771740">
    <w:abstractNumId w:val="4"/>
  </w:num>
  <w:num w:numId="7" w16cid:durableId="281111811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234517799">
    <w:abstractNumId w:val="1"/>
  </w:num>
  <w:num w:numId="9" w16cid:durableId="569315126">
    <w:abstractNumId w:val="14"/>
  </w:num>
  <w:num w:numId="10" w16cid:durableId="1700348953">
    <w:abstractNumId w:val="13"/>
  </w:num>
  <w:num w:numId="11" w16cid:durableId="1556622027">
    <w:abstractNumId w:val="6"/>
  </w:num>
  <w:num w:numId="12" w16cid:durableId="1143766924">
    <w:abstractNumId w:val="1"/>
  </w:num>
  <w:num w:numId="13" w16cid:durableId="2017464729">
    <w:abstractNumId w:val="2"/>
  </w:num>
  <w:num w:numId="14" w16cid:durableId="76948458">
    <w:abstractNumId w:val="10"/>
  </w:num>
  <w:num w:numId="15" w16cid:durableId="841168866">
    <w:abstractNumId w:val="12"/>
  </w:num>
  <w:num w:numId="16" w16cid:durableId="1870876023">
    <w:abstractNumId w:val="7"/>
  </w:num>
  <w:num w:numId="17" w16cid:durableId="182715810">
    <w:abstractNumId w:val="1"/>
  </w:num>
  <w:num w:numId="18" w16cid:durableId="165101171">
    <w:abstractNumId w:val="1"/>
  </w:num>
  <w:num w:numId="19" w16cid:durableId="1041589070">
    <w:abstractNumId w:val="1"/>
  </w:num>
  <w:num w:numId="20" w16cid:durableId="1411192885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D9F"/>
    <w:rsid w:val="00007330"/>
    <w:rsid w:val="000075CB"/>
    <w:rsid w:val="0001238C"/>
    <w:rsid w:val="00022ED4"/>
    <w:rsid w:val="00023C8A"/>
    <w:rsid w:val="0002466C"/>
    <w:rsid w:val="00031DCA"/>
    <w:rsid w:val="00032590"/>
    <w:rsid w:val="00040F8D"/>
    <w:rsid w:val="000469CC"/>
    <w:rsid w:val="000579FE"/>
    <w:rsid w:val="0006390A"/>
    <w:rsid w:val="00064D2F"/>
    <w:rsid w:val="00067C03"/>
    <w:rsid w:val="00075BE6"/>
    <w:rsid w:val="00080F10"/>
    <w:rsid w:val="00085158"/>
    <w:rsid w:val="000D0661"/>
    <w:rsid w:val="000D1109"/>
    <w:rsid w:val="000D28BD"/>
    <w:rsid w:val="000D4999"/>
    <w:rsid w:val="000F12DC"/>
    <w:rsid w:val="000F7895"/>
    <w:rsid w:val="00101C11"/>
    <w:rsid w:val="00106FA4"/>
    <w:rsid w:val="0011114F"/>
    <w:rsid w:val="00112E77"/>
    <w:rsid w:val="0011598F"/>
    <w:rsid w:val="001207D7"/>
    <w:rsid w:val="001223D1"/>
    <w:rsid w:val="00137361"/>
    <w:rsid w:val="00141ED8"/>
    <w:rsid w:val="00141EFD"/>
    <w:rsid w:val="0014227C"/>
    <w:rsid w:val="001439B2"/>
    <w:rsid w:val="00154F03"/>
    <w:rsid w:val="00166A11"/>
    <w:rsid w:val="00181D60"/>
    <w:rsid w:val="00185223"/>
    <w:rsid w:val="00193EE8"/>
    <w:rsid w:val="001B075A"/>
    <w:rsid w:val="001B0AD0"/>
    <w:rsid w:val="001C3845"/>
    <w:rsid w:val="001C5673"/>
    <w:rsid w:val="001C5CA6"/>
    <w:rsid w:val="001F70F6"/>
    <w:rsid w:val="001F7714"/>
    <w:rsid w:val="0020291C"/>
    <w:rsid w:val="002060BF"/>
    <w:rsid w:val="0022636E"/>
    <w:rsid w:val="002338A1"/>
    <w:rsid w:val="0024081D"/>
    <w:rsid w:val="00253DC5"/>
    <w:rsid w:val="00256E81"/>
    <w:rsid w:val="00261491"/>
    <w:rsid w:val="00273164"/>
    <w:rsid w:val="002808BD"/>
    <w:rsid w:val="00280934"/>
    <w:rsid w:val="0028551C"/>
    <w:rsid w:val="0029223D"/>
    <w:rsid w:val="00294600"/>
    <w:rsid w:val="002955BA"/>
    <w:rsid w:val="002B4FA7"/>
    <w:rsid w:val="002B6305"/>
    <w:rsid w:val="002B6B3D"/>
    <w:rsid w:val="002B7B67"/>
    <w:rsid w:val="002C1BD4"/>
    <w:rsid w:val="002C7F14"/>
    <w:rsid w:val="002D0D79"/>
    <w:rsid w:val="002D1D6E"/>
    <w:rsid w:val="002E5F86"/>
    <w:rsid w:val="002E7110"/>
    <w:rsid w:val="002F1333"/>
    <w:rsid w:val="002F1EB7"/>
    <w:rsid w:val="002F6C00"/>
    <w:rsid w:val="002F6D00"/>
    <w:rsid w:val="003048B2"/>
    <w:rsid w:val="00305DA3"/>
    <w:rsid w:val="0030624C"/>
    <w:rsid w:val="0032033D"/>
    <w:rsid w:val="00327F29"/>
    <w:rsid w:val="00336577"/>
    <w:rsid w:val="0034239F"/>
    <w:rsid w:val="00344DC2"/>
    <w:rsid w:val="00346CFF"/>
    <w:rsid w:val="00363EE6"/>
    <w:rsid w:val="00364F2B"/>
    <w:rsid w:val="00365414"/>
    <w:rsid w:val="0037428E"/>
    <w:rsid w:val="003750B9"/>
    <w:rsid w:val="003761C7"/>
    <w:rsid w:val="003815D7"/>
    <w:rsid w:val="00387888"/>
    <w:rsid w:val="003A26C2"/>
    <w:rsid w:val="003C14A4"/>
    <w:rsid w:val="003C62F5"/>
    <w:rsid w:val="003E7EA3"/>
    <w:rsid w:val="0041654A"/>
    <w:rsid w:val="004261DC"/>
    <w:rsid w:val="0042634E"/>
    <w:rsid w:val="004406BA"/>
    <w:rsid w:val="00446D64"/>
    <w:rsid w:val="00455ADF"/>
    <w:rsid w:val="00455BC6"/>
    <w:rsid w:val="00460B55"/>
    <w:rsid w:val="00463068"/>
    <w:rsid w:val="004718A8"/>
    <w:rsid w:val="00471995"/>
    <w:rsid w:val="00471E2F"/>
    <w:rsid w:val="00494A2F"/>
    <w:rsid w:val="004B2B5F"/>
    <w:rsid w:val="004B518D"/>
    <w:rsid w:val="004C2966"/>
    <w:rsid w:val="004C4460"/>
    <w:rsid w:val="004C4C38"/>
    <w:rsid w:val="004C5C91"/>
    <w:rsid w:val="004C6FC1"/>
    <w:rsid w:val="004D3B43"/>
    <w:rsid w:val="004D78F8"/>
    <w:rsid w:val="004E7C09"/>
    <w:rsid w:val="004F064E"/>
    <w:rsid w:val="004F68EC"/>
    <w:rsid w:val="00500F28"/>
    <w:rsid w:val="00513F3A"/>
    <w:rsid w:val="005163A5"/>
    <w:rsid w:val="005166BE"/>
    <w:rsid w:val="00544659"/>
    <w:rsid w:val="0057680B"/>
    <w:rsid w:val="00580143"/>
    <w:rsid w:val="005870A3"/>
    <w:rsid w:val="005877B2"/>
    <w:rsid w:val="0059405D"/>
    <w:rsid w:val="0059427F"/>
    <w:rsid w:val="00596D70"/>
    <w:rsid w:val="005A08CA"/>
    <w:rsid w:val="005A44E1"/>
    <w:rsid w:val="005B2441"/>
    <w:rsid w:val="005C30E4"/>
    <w:rsid w:val="005C4221"/>
    <w:rsid w:val="005C5E6F"/>
    <w:rsid w:val="005D052D"/>
    <w:rsid w:val="005D5074"/>
    <w:rsid w:val="005E6D79"/>
    <w:rsid w:val="005F438E"/>
    <w:rsid w:val="005F55FF"/>
    <w:rsid w:val="005F56D4"/>
    <w:rsid w:val="006037CD"/>
    <w:rsid w:val="00606779"/>
    <w:rsid w:val="00607036"/>
    <w:rsid w:val="00607363"/>
    <w:rsid w:val="00614DB5"/>
    <w:rsid w:val="00616D6A"/>
    <w:rsid w:val="0061745C"/>
    <w:rsid w:val="00624F2A"/>
    <w:rsid w:val="00634DE0"/>
    <w:rsid w:val="006503F9"/>
    <w:rsid w:val="006547EF"/>
    <w:rsid w:val="00654F9E"/>
    <w:rsid w:val="006570D5"/>
    <w:rsid w:val="0066162A"/>
    <w:rsid w:val="0066170E"/>
    <w:rsid w:val="006625C9"/>
    <w:rsid w:val="00671C35"/>
    <w:rsid w:val="00672181"/>
    <w:rsid w:val="00680931"/>
    <w:rsid w:val="00682C36"/>
    <w:rsid w:val="00691078"/>
    <w:rsid w:val="006970A9"/>
    <w:rsid w:val="006C0A2C"/>
    <w:rsid w:val="006C35D2"/>
    <w:rsid w:val="006E7A34"/>
    <w:rsid w:val="006F190F"/>
    <w:rsid w:val="006F46AD"/>
    <w:rsid w:val="006F5A77"/>
    <w:rsid w:val="006F5BA9"/>
    <w:rsid w:val="00702CF1"/>
    <w:rsid w:val="00702CF9"/>
    <w:rsid w:val="00707179"/>
    <w:rsid w:val="00710332"/>
    <w:rsid w:val="007201A6"/>
    <w:rsid w:val="00721002"/>
    <w:rsid w:val="00732523"/>
    <w:rsid w:val="007329AF"/>
    <w:rsid w:val="00744D82"/>
    <w:rsid w:val="007506E3"/>
    <w:rsid w:val="00752BB9"/>
    <w:rsid w:val="0076063D"/>
    <w:rsid w:val="0076476C"/>
    <w:rsid w:val="007715E4"/>
    <w:rsid w:val="00773130"/>
    <w:rsid w:val="00782435"/>
    <w:rsid w:val="007851B9"/>
    <w:rsid w:val="00795ED0"/>
    <w:rsid w:val="0079649E"/>
    <w:rsid w:val="007A0A74"/>
    <w:rsid w:val="007A0D82"/>
    <w:rsid w:val="007A3121"/>
    <w:rsid w:val="007A5D07"/>
    <w:rsid w:val="007A69DA"/>
    <w:rsid w:val="007B155C"/>
    <w:rsid w:val="007B6BB8"/>
    <w:rsid w:val="007D0463"/>
    <w:rsid w:val="007D0534"/>
    <w:rsid w:val="007D5CA4"/>
    <w:rsid w:val="00800525"/>
    <w:rsid w:val="0080177F"/>
    <w:rsid w:val="00813F68"/>
    <w:rsid w:val="008215BB"/>
    <w:rsid w:val="00846B9C"/>
    <w:rsid w:val="0085055B"/>
    <w:rsid w:val="0085140F"/>
    <w:rsid w:val="008627DF"/>
    <w:rsid w:val="00866DF8"/>
    <w:rsid w:val="00876CEA"/>
    <w:rsid w:val="00890F40"/>
    <w:rsid w:val="00894C2D"/>
    <w:rsid w:val="008A138E"/>
    <w:rsid w:val="008A5AE6"/>
    <w:rsid w:val="008B54FB"/>
    <w:rsid w:val="008B58FB"/>
    <w:rsid w:val="008C643D"/>
    <w:rsid w:val="008E3B36"/>
    <w:rsid w:val="008F1D19"/>
    <w:rsid w:val="008F385E"/>
    <w:rsid w:val="008F4497"/>
    <w:rsid w:val="00934036"/>
    <w:rsid w:val="00946042"/>
    <w:rsid w:val="009520A3"/>
    <w:rsid w:val="009627C4"/>
    <w:rsid w:val="00965283"/>
    <w:rsid w:val="00974591"/>
    <w:rsid w:val="009819F1"/>
    <w:rsid w:val="0098762D"/>
    <w:rsid w:val="009A056D"/>
    <w:rsid w:val="009A0E36"/>
    <w:rsid w:val="009A743B"/>
    <w:rsid w:val="009B67D4"/>
    <w:rsid w:val="009C2342"/>
    <w:rsid w:val="009C34C4"/>
    <w:rsid w:val="009C3529"/>
    <w:rsid w:val="009C6224"/>
    <w:rsid w:val="009D13A4"/>
    <w:rsid w:val="009E1C21"/>
    <w:rsid w:val="009E3FA6"/>
    <w:rsid w:val="009E4BED"/>
    <w:rsid w:val="009E60FD"/>
    <w:rsid w:val="009F1B40"/>
    <w:rsid w:val="009F2C30"/>
    <w:rsid w:val="009F5151"/>
    <w:rsid w:val="009F58BB"/>
    <w:rsid w:val="009F5E3D"/>
    <w:rsid w:val="00A021F2"/>
    <w:rsid w:val="00A0443C"/>
    <w:rsid w:val="00A1011E"/>
    <w:rsid w:val="00A140A3"/>
    <w:rsid w:val="00A251E8"/>
    <w:rsid w:val="00A27A78"/>
    <w:rsid w:val="00A318E9"/>
    <w:rsid w:val="00A33F67"/>
    <w:rsid w:val="00A462F4"/>
    <w:rsid w:val="00A61256"/>
    <w:rsid w:val="00A6284F"/>
    <w:rsid w:val="00A64B50"/>
    <w:rsid w:val="00A65523"/>
    <w:rsid w:val="00A71F1F"/>
    <w:rsid w:val="00A7755A"/>
    <w:rsid w:val="00A90173"/>
    <w:rsid w:val="00A9686E"/>
    <w:rsid w:val="00A9724C"/>
    <w:rsid w:val="00AA1109"/>
    <w:rsid w:val="00AA118F"/>
    <w:rsid w:val="00AA576E"/>
    <w:rsid w:val="00AB6DCC"/>
    <w:rsid w:val="00AD12CD"/>
    <w:rsid w:val="00AD3106"/>
    <w:rsid w:val="00AD6008"/>
    <w:rsid w:val="00AE449B"/>
    <w:rsid w:val="00AF268A"/>
    <w:rsid w:val="00B271FA"/>
    <w:rsid w:val="00B31869"/>
    <w:rsid w:val="00B4712B"/>
    <w:rsid w:val="00B51FC4"/>
    <w:rsid w:val="00B571A7"/>
    <w:rsid w:val="00B64F9F"/>
    <w:rsid w:val="00B67303"/>
    <w:rsid w:val="00B7225F"/>
    <w:rsid w:val="00B75FC8"/>
    <w:rsid w:val="00B9174E"/>
    <w:rsid w:val="00B97801"/>
    <w:rsid w:val="00BA1485"/>
    <w:rsid w:val="00BA1B30"/>
    <w:rsid w:val="00BA5713"/>
    <w:rsid w:val="00BB5E9D"/>
    <w:rsid w:val="00BB6082"/>
    <w:rsid w:val="00BC6C0E"/>
    <w:rsid w:val="00BD3D9F"/>
    <w:rsid w:val="00BD52CE"/>
    <w:rsid w:val="00BE0F69"/>
    <w:rsid w:val="00BE47BD"/>
    <w:rsid w:val="00BE7D56"/>
    <w:rsid w:val="00BF0532"/>
    <w:rsid w:val="00BF05CD"/>
    <w:rsid w:val="00BF2D9D"/>
    <w:rsid w:val="00BF5574"/>
    <w:rsid w:val="00BF595F"/>
    <w:rsid w:val="00C03272"/>
    <w:rsid w:val="00C07127"/>
    <w:rsid w:val="00C07A40"/>
    <w:rsid w:val="00C25207"/>
    <w:rsid w:val="00C27A16"/>
    <w:rsid w:val="00C46682"/>
    <w:rsid w:val="00C52920"/>
    <w:rsid w:val="00C53366"/>
    <w:rsid w:val="00C56BFA"/>
    <w:rsid w:val="00C76BD8"/>
    <w:rsid w:val="00C84DF2"/>
    <w:rsid w:val="00C9232A"/>
    <w:rsid w:val="00C96072"/>
    <w:rsid w:val="00CC53D0"/>
    <w:rsid w:val="00CD1D91"/>
    <w:rsid w:val="00CD4C3A"/>
    <w:rsid w:val="00CF7EC4"/>
    <w:rsid w:val="00D01719"/>
    <w:rsid w:val="00D0385E"/>
    <w:rsid w:val="00D07CA1"/>
    <w:rsid w:val="00D162F4"/>
    <w:rsid w:val="00D22053"/>
    <w:rsid w:val="00D2595B"/>
    <w:rsid w:val="00D31DA1"/>
    <w:rsid w:val="00D37C27"/>
    <w:rsid w:val="00D44564"/>
    <w:rsid w:val="00D60D73"/>
    <w:rsid w:val="00D7187B"/>
    <w:rsid w:val="00D74F72"/>
    <w:rsid w:val="00D76CAC"/>
    <w:rsid w:val="00D82DB4"/>
    <w:rsid w:val="00D876DD"/>
    <w:rsid w:val="00DB71BE"/>
    <w:rsid w:val="00DC2B5A"/>
    <w:rsid w:val="00DC5F52"/>
    <w:rsid w:val="00DC6F30"/>
    <w:rsid w:val="00DD0E85"/>
    <w:rsid w:val="00DE61D3"/>
    <w:rsid w:val="00DF7943"/>
    <w:rsid w:val="00E06658"/>
    <w:rsid w:val="00E06F88"/>
    <w:rsid w:val="00E10264"/>
    <w:rsid w:val="00E11853"/>
    <w:rsid w:val="00E119A1"/>
    <w:rsid w:val="00E1723F"/>
    <w:rsid w:val="00E22375"/>
    <w:rsid w:val="00E26188"/>
    <w:rsid w:val="00E3774A"/>
    <w:rsid w:val="00E442B3"/>
    <w:rsid w:val="00E443C0"/>
    <w:rsid w:val="00E56AB0"/>
    <w:rsid w:val="00E76942"/>
    <w:rsid w:val="00E93486"/>
    <w:rsid w:val="00E94E72"/>
    <w:rsid w:val="00EB4733"/>
    <w:rsid w:val="00EC02BF"/>
    <w:rsid w:val="00EC20E0"/>
    <w:rsid w:val="00EC7039"/>
    <w:rsid w:val="00EC726E"/>
    <w:rsid w:val="00EC77D6"/>
    <w:rsid w:val="00EC7BF9"/>
    <w:rsid w:val="00ED23DD"/>
    <w:rsid w:val="00EE4923"/>
    <w:rsid w:val="00F17FFD"/>
    <w:rsid w:val="00F22C2B"/>
    <w:rsid w:val="00F31E56"/>
    <w:rsid w:val="00F42AA7"/>
    <w:rsid w:val="00F46300"/>
    <w:rsid w:val="00F51BDA"/>
    <w:rsid w:val="00F72012"/>
    <w:rsid w:val="00F73D6B"/>
    <w:rsid w:val="00F9175B"/>
    <w:rsid w:val="00FA0C93"/>
    <w:rsid w:val="00FA3C70"/>
    <w:rsid w:val="00FC2118"/>
    <w:rsid w:val="00FC7A29"/>
    <w:rsid w:val="00FD3306"/>
    <w:rsid w:val="00FD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C36547"/>
  <w15:chartTrackingRefBased/>
  <w15:docId w15:val="{9C49D488-9CA8-4567-8B37-08ED22B8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BD3D9F"/>
    <w:rPr>
      <w:u w:val="single"/>
    </w:rPr>
  </w:style>
  <w:style w:type="paragraph" w:customStyle="1" w:styleId="DocText">
    <w:name w:val="DocText"/>
    <w:basedOn w:val="Normln"/>
    <w:rsid w:val="00BD3D9F"/>
    <w:pPr>
      <w:numPr>
        <w:numId w:val="1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BD3D9F"/>
    <w:pPr>
      <w:numPr>
        <w:ilvl w:val="1"/>
      </w:numPr>
    </w:pPr>
  </w:style>
  <w:style w:type="paragraph" w:customStyle="1" w:styleId="DocTextL2">
    <w:name w:val="DocTextL2"/>
    <w:basedOn w:val="DocText"/>
    <w:rsid w:val="00BD3D9F"/>
    <w:pPr>
      <w:numPr>
        <w:ilvl w:val="2"/>
      </w:numPr>
    </w:pPr>
  </w:style>
  <w:style w:type="paragraph" w:customStyle="1" w:styleId="DocTextL3">
    <w:name w:val="DocTextL3"/>
    <w:basedOn w:val="DocText"/>
    <w:rsid w:val="00BD3D9F"/>
    <w:pPr>
      <w:numPr>
        <w:ilvl w:val="3"/>
      </w:numPr>
    </w:pPr>
  </w:style>
  <w:style w:type="paragraph" w:customStyle="1" w:styleId="DocTextL4">
    <w:name w:val="DocTextL4"/>
    <w:basedOn w:val="DocText"/>
    <w:rsid w:val="00BD3D9F"/>
    <w:pPr>
      <w:numPr>
        <w:ilvl w:val="4"/>
      </w:numPr>
    </w:pPr>
  </w:style>
  <w:style w:type="paragraph" w:customStyle="1" w:styleId="DocTextL5">
    <w:name w:val="DocTextL5"/>
    <w:basedOn w:val="DocText"/>
    <w:rsid w:val="00BD3D9F"/>
    <w:pPr>
      <w:numPr>
        <w:ilvl w:val="5"/>
      </w:numPr>
    </w:pPr>
  </w:style>
  <w:style w:type="paragraph" w:customStyle="1" w:styleId="DocTextL6">
    <w:name w:val="DocTextL6"/>
    <w:basedOn w:val="DocText"/>
    <w:rsid w:val="00BD3D9F"/>
    <w:pPr>
      <w:numPr>
        <w:ilvl w:val="6"/>
      </w:numPr>
    </w:pPr>
  </w:style>
  <w:style w:type="paragraph" w:customStyle="1" w:styleId="DocTextL7">
    <w:name w:val="DocTextL7"/>
    <w:basedOn w:val="DocText"/>
    <w:rsid w:val="00BD3D9F"/>
    <w:pPr>
      <w:numPr>
        <w:ilvl w:val="7"/>
      </w:numPr>
    </w:pPr>
  </w:style>
  <w:style w:type="paragraph" w:customStyle="1" w:styleId="DocTextL8">
    <w:name w:val="DocTextL8"/>
    <w:basedOn w:val="DocText"/>
    <w:rsid w:val="00BD3D9F"/>
    <w:pPr>
      <w:numPr>
        <w:ilvl w:val="8"/>
      </w:numPr>
    </w:pPr>
  </w:style>
  <w:style w:type="paragraph" w:customStyle="1" w:styleId="ClientNormal">
    <w:name w:val="ClientNormal"/>
    <w:link w:val="ClientNormalChar"/>
    <w:rsid w:val="00BD3D9F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BD3D9F"/>
    <w:rPr>
      <w:rFonts w:eastAsiaTheme="minorHAnsi"/>
      <w:szCs w:val="22"/>
      <w:lang w:val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181D6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1D60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1D60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1D6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1D60"/>
    <w:rPr>
      <w:rFonts w:ascii="Atyp Colt CZ" w:hAnsi="Atyp Colt CZ"/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4465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773130"/>
    <w:rPr>
      <w:rFonts w:ascii="Atyp Colt CZ" w:hAnsi="Atyp Colt CZ"/>
      <w:szCs w:val="24"/>
    </w:rPr>
  </w:style>
  <w:style w:type="paragraph" w:styleId="Normlnweb">
    <w:name w:val="Normal (Web)"/>
    <w:basedOn w:val="Normln"/>
    <w:uiPriority w:val="99"/>
    <w:unhideWhenUsed/>
    <w:rsid w:val="008627DF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zh-TW"/>
    </w:rPr>
  </w:style>
  <w:style w:type="table" w:styleId="Mkatabulky">
    <w:name w:val="Table Grid"/>
    <w:basedOn w:val="Normlntabulka"/>
    <w:uiPriority w:val="39"/>
    <w:rsid w:val="00744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2zvraznn3">
    <w:name w:val="Grid Table 2 Accent 3"/>
    <w:basedOn w:val="Normlntabulka"/>
    <w:uiPriority w:val="47"/>
    <w:rsid w:val="009E4BED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9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3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7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9583ee3-a6c7-40ae-8000-f9d6d97fbe4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FC49C5CB70145AC1990C15821F32A" ma:contentTypeVersion="10" ma:contentTypeDescription="Create a new document." ma:contentTypeScope="" ma:versionID="ed96c79268bbb1564decd5e9ca9d69fe">
  <xsd:schema xmlns:xsd="http://www.w3.org/2001/XMLSchema" xmlns:xs="http://www.w3.org/2001/XMLSchema" xmlns:p="http://schemas.microsoft.com/office/2006/metadata/properties" xmlns:ns3="19583ee3-a6c7-40ae-8000-f9d6d97fbe4c" xmlns:ns4="b2250db0-1a8b-4c04-ba27-4a20cf294125" targetNamespace="http://schemas.microsoft.com/office/2006/metadata/properties" ma:root="true" ma:fieldsID="3f9b4149e831e8c18460ee77915644ee" ns3:_="" ns4:_="">
    <xsd:import namespace="19583ee3-a6c7-40ae-8000-f9d6d97fbe4c"/>
    <xsd:import namespace="b2250db0-1a8b-4c04-ba27-4a20cf2941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83ee3-a6c7-40ae-8000-f9d6d97fbe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50db0-1a8b-4c04-ba27-4a20cf2941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19583ee3-a6c7-40ae-8000-f9d6d97fbe4c"/>
  </ds:schemaRefs>
</ds:datastoreItem>
</file>

<file path=customXml/itemProps3.xml><?xml version="1.0" encoding="utf-8"?>
<ds:datastoreItem xmlns:ds="http://schemas.openxmlformats.org/officeDocument/2006/customXml" ds:itemID="{1069E613-967A-431A-8015-705E115156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583ee3-a6c7-40ae-8000-f9d6d97fbe4c"/>
    <ds:schemaRef ds:uri="b2250db0-1a8b-4c04-ba27-4a20cf2941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12</TotalTime>
  <Pages>1</Pages>
  <Words>258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Činčura Ondřej</cp:lastModifiedBy>
  <cp:revision>5</cp:revision>
  <dcterms:created xsi:type="dcterms:W3CDTF">2024-07-17T08:23:00Z</dcterms:created>
  <dcterms:modified xsi:type="dcterms:W3CDTF">2024-08-01T12:06:00Z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0x010100DFBFC49C5CB70145AC1990C15821F32A</vt:lpwstr>
  </property>
</Properties>
</file>